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32"/>
        </w:rPr>
        <w:t xml:space="preserve">第4章　管理學的組織行為能否解釋公共組織？</w:t>
      </w:r>
    </w:p>
    <w:p>
      <w:pPr>
        <w:spacing w:after="20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8"/>
        </w:rPr>
        <w:t xml:space="preserve">AI 治理時代的公共組織行為｜理論版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本章閱讀指南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學者：先讀 4.1 和 4.6，掌握本章的主要論點；再看 4.7 為什麼這些落差在跨機關合作和 AI 進來之後會變大，以及 4.8 的診斷工具。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實務工作者：先讀導讀案例、4.3 到 4.5，以及 4.8 的「四個檢查問題」，想想你的機關從企業學來的管理工具，卡在哪裡。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研究生：重點讀 4.2 的理論整理和 4.6 的五個假設，留意「公私組織到底有沒有不同」的正反證據，以及本章的研究命題怎樣設計成研究。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一般讀者：讀導讀案例、4.6 和 4.9 就夠了，弄懂一件事：企業管理的道理搬進政府，為什麼有時候會走樣。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學習目標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能說出企業管理發展出來的組織行為理論，在個人、團體、組織三個層次各有哪些主要工具。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能說明這些工具搬進公部門時，在動機、決策、領導、權力、結構、文化、改革和學習上，會出現哪些落差。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能說出這些落差背後的五個假設：目標、權威、責任、環境和層次界線，並說明為什麼「責任」最值得注意。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能比較「公私組織其實差不多」和「公私組織根本不同」兩種說法的證據，提出自己的看法。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能說明這些落差為什麼在跨機關合作和 AI 進來之後會變大。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能用「四個檢查問題」，判斷一項從企業引進的管理工具可能在哪裡失靈。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本章論點地圖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115"/>
        <w:gridCol w:w="1951"/>
        <w:gridCol w:w="3345"/>
        <w:gridCol w:w="2229"/>
      </w:tblGrid>
      <w:tr>
        <w:trPr>
          <w:tblHeader/>
          <w:cantSplit/>
        </w:trPr>
        <w:tc>
          <w:tcPr>
            <w:tcW w:w="111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節次</w:t>
            </w:r>
          </w:p>
        </w:tc>
        <w:tc>
          <w:tcPr>
            <w:tcW w:w="195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五步法</w:t>
            </w:r>
          </w:p>
        </w:tc>
        <w:tc>
          <w:tcPr>
            <w:tcW w:w="334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主要內容</w:t>
            </w:r>
          </w:p>
        </w:tc>
        <w:tc>
          <w:tcPr>
            <w:tcW w:w="222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證據性質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4.2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舊庫存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企業管理的組織行為三層工具箱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既有理論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4.3–4.5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三個層次的落差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既有研究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4.6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落差背後的五個假設（責任＝失衡）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本章的整理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4.7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治理化、AI 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落差為什麼會變大；命題4-1至4-3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推論與待檢驗命題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4.8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處理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四個檢查問題；回到案例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實務工具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導讀案例：同一件事，兩種讀法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1章的導讀案例裡，有一個細節值得在這一章重新拿出來看。勞動部北分署那位公務員離世後，勞動部在三個星期內先後公布了兩份調查報告。第一份由政務次長召集，九位委員裡有六位來自部內，結論是「無法證明」他被長官霸凌；報告雖然認定分署長的霸凌情節重大，但對他的離世只寫到「疑似有時程壓力及工作困境」（勞動部，2024c）。分署長則曾向上級說，他的輕生是「個人因素」（勞動部，2024a）。</w:t>
      </w: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本案部分司法程序尚未確定。本書只引用公開的機關決定、判決與調查報告，不對任何人的責任下最後判斷。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第二份報告改由部長親自召集，請外部委員重新訪談，看到的是另一幅畫面：一位長期用高壓方式領導的首長；一個只有一位正式資訊人員的資訊小組；一個「只有指示，卻無想法與做法」的 AI 專案；一筆因為超過數位發展部列管門檻、被要求壓低的預算；還有一個讓同仁不敢說話的辦公室氣氛。報告的結論是：不當的管理和不合理的業務要求，已經構成職場霸凌，而他的輕生和工作遭遇有關（勞動部，2024a, 2024b）。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兩份報告面對的是同一批人、同一段時間、同一個機關，差別在於「看到哪裡就停下來」。第一種讀法停在個人身上：主管的脾氣和管理風格，當事人扛壓力的能力。第二種讀法一路追下去：工作怎麼分的？預算怎麼定的？申訴為什麼沒用？誰有權喊停卻沒有喊停？第一種讀法不算錯，主管的行為和個人的處境確實存在；問題是，如果只看到那裡，機關只要換一位主管、多辦幾場輔導就好，其他一切照舊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這正是本章要問的問題。組織行為學有大量從企業發展出來的理論，它們很會解釋個人和主管，很會回答「怎樣讓人更有效率、更願意做」。這些工具搬進公部門，能解釋多少？又從哪裡開始不管用？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513768"/>
            <wp:docPr id="901" name="Picture 9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.png"/>
                    <pic:cNvPicPr/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13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圖4-1　同一件事的兩種讀法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4.1　本章的分析定位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是第一部的「診斷章」。第2章整理了組織行為學的理論，第3章建立了個人、團體、組織三個分析層次；這一章拿這套工具去面對公部門，一層一層檢查：哪裡說得通，哪裡出現落差，這些落差背後又有什麼共同的原因。第5章接著說明，當工作從一個機關擴大到好幾個機關一起做時，分析的方法要怎麼調整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照全書的五步法，這一章主要做前兩步：先整理企業管理的組織行為有哪些工具（4.2），再看它們碰上公部門時發生什麼事（4.3 到 4.6）。跨機關合作和 AI 的部分，這一章只先預告（4.7），正式的討論留給第5章和第五部。最後在 4.8 給一套簡單的檢查方法，任何一項要引進公部門的管理工具，都可以拿來檢查。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在圖1-10的理論地圖上，這一章站在三個層次的底座，處理的是 AI 出現之前的問題：企業管理的眼光本身就有看不到的地方。這一點很重要，因為後面各章會看到，AI 常常不是憑空製造新問題，而是把原本就有的落差放大。這一章也和全書的核心命題接在一起，關鍵是「責任」：企業管理預設誰有權決定、誰就負責，公部門卻常常是決定的人和負責的人分開，也就是第1章說的失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先說清楚這一章的立場。這一章不是說企業管理的組織行為「不適用」公部門，也不是說公部門「完全特殊」。公私組織到底有沒有本質上的不同，公共行政學界吵了半個世紀。Murray（1975）認為兩者的管理問題大同小異，差別只在程度；Rainey 與 Bozeman（2000）回顧研究後發現，公私組織在目標、程序和人事上確實有看得到的差別，但很多「公部門比較僵化」的印象，其實是先入為主，資料不一定支持。Bozeman（1987）乾脆說所有組織都有公共性，只是多少不同；Boyne（2002）整理比較研究也發現，差別存在，但比一般人想的少，而且要看條件。這一章採取的就是這種「有差別、但要看條件」的立場：企業管理的工具在公部門有一部分管用，但有一些固定的落差，而這些落差有共同的根源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4.2　舊庫存：企業管理的組織行為工具箱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先把工具箱打開來看。在個人層次，最核心的問題是「人為什麼願意努力」和「人怎樣做決定」。關於努力，Maslow（1943）說人有層層往上的需求，Herzberg 等人（1959）分出讓人不滿的因素和讓人投入的因素，Vroom（1964）的期望理論說人會算「努力能不能換到成績、成績能不能換到獎勵」，Locke 與 Latham（1990）則發現明確又有挑戰性的目標能提升表現。關於對組織的感情，Meyer 與 Allen（1991）把組織承諾分成三種：因為喜歡而留下、因為離開代價太高而留下、因為覺得應該而留下。關於做決定，Simon（1947）提醒人的理性有限，Cohen、March 與 Olsen（1972）則用「垃圾桶」比喻組織裡問題、方案和人怎樣碰巧湊在一起。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在團體層次，主要的工具是領導、權力、衝突和團隊。Burns（1978）分出兩種領導：一種用交換，你做好、我給你獎勵；一種用感召，讓人願意為更大的目標努力。French 與 Raven（1959）的五種權力來源，到今天還是討論權力的起點。Jehn（1995）把團體裡的衝突分成三種：為了事情吵、為了人吵、為了做法吵。Hackman（2002）整理出讓團隊運作得好的條件，重點多半放在團隊內部。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在組織層次，Burns 與 Stalker（1961）分出兩種組織：像機器一樣層層節制的，和像生物一樣靈活應變的，並主張組織結構要配合環境。Schein（2010）把組織文化分成三層：看得到的擺設和儀式、嘴上說的價值、大家心照不宣的基本想法。改革的模型裡最常被引用的，是 Lewin（1947）的「解凍、改變、再凍結」，和 Kotter（1996）的八個步驟。組織學習方面，Argyris 與 Schön（1978）分出只修正做法的「單圈學習」和連想法都重新檢討的「雙圈學習」，March（1991）則分出「開發新可能」和「把現有的做到更好」兩種學習。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個工具箱有兩個共同點。第一，它們大多是在企業裡發展、驗證出來的，最終關心的是績效和競爭力。第二，它們各自處理一個層次，雖然彼此有關，但分析上大致可以分開。這兩點本身不是缺點，卻決定了工具搬進公部門時，會在哪裡卡住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表4-1　企業管理的組織行為三層工具箱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40"/>
        <w:gridCol w:w="3291"/>
        <w:gridCol w:w="3909"/>
      </w:tblGrid>
      <w:tr>
        <w:trPr>
          <w:tblHeader/>
          <w:cantSplit/>
        </w:trPr>
        <w:tc>
          <w:tcPr>
            <w:tcW w:w="144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329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主要理論</w:t>
            </w:r>
          </w:p>
        </w:tc>
        <w:tc>
          <w:tcPr>
            <w:tcW w:w="390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共同關心的問題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329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需求層次、雙因子、期望理論、目標設定、組織承諾、有限理性</w:t>
            </w:r>
          </w:p>
        </w:tc>
        <w:tc>
          <w:tcPr>
            <w:tcW w:w="39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怎樣讓人願意努力、做出好決定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329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交換型與感召型領導、五種權力來源、三種衝突、團隊運作條件</w:t>
            </w:r>
          </w:p>
        </w:tc>
        <w:tc>
          <w:tcPr>
            <w:tcW w:w="39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怎樣讓團隊合作、讓領導有效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329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機械式與有機式組織、文化三層次、改革模型、單圈與雙圈學習</w:t>
            </w:r>
          </w:p>
        </w:tc>
        <w:tc>
          <w:tcPr>
            <w:tcW w:w="39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怎樣讓組織適應環境、持續進步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4.3　公共化之一：個人層次的落差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第一個落差在動機。期望理論假設獎金、升遷這些外在報酬是讓人努力的主要力量，但公共行政的研究很早就發現，很多人進公部門，看重的不只是薪水。Perry 與 Wise（1990）提出「公共服務動機」的概念：有一群人是因為想參與公共事務、想為公眾做事、願意為別人犧牲而來的。Georgellis、Iossa 與 Tabvuma（2011）用英國長期追蹤的資料發現，公部門吸引人的主要是工作本身的意義，而不是外在報酬；更值得注意的是，在大學和公立醫療這兩個部門，外在報酬越高，反而越少有內在動機的人進來，也就是外在誘因把內在動機「擠掉」了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對實務有直接的影響。機關從企業學來績效獎金，想用獎金提升效率，可能同時在削弱原本撐著公共服務的那份心意。這不是說公務人員不在乎錢，而是說只用期望理論的公式設計誘因，會漏掉一個很重要的東西。第7章會把公共服務動機講完整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第二個落差在承諾。Meyer 與 Allen 的承諾理論，關心的是員工對「這個組織」的感情；但公務人員的承諾常常不只一個對象：他可能對機關有感情，對專業有認同，對服務的民眾有責任，對公共價值有信念，而這些不一定指向同一個方向。Balfour 與 Wechsler（1996）研究公共組織的承諾時，把它分成認同、歸屬和交換三種來源，提醒我們公部門的承諾比較複雜。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個落差在做決定。有限理性和垃圾桶模型講的是人在能力有限下怎樣做決定，但公部門的決定還得同時顧到政治上行不行得通、法律上有沒有風險。Lindblom（1959）早就指出，公共政策很少是先定好目標、比較所有方案再挑最好的，而是在原有政策上一點一點調整，因為大家對目標本身就沒有共識。對第一線公務人員來說，一個決定合不合法、經不經得起審計、上了新聞會怎樣，常常比有沒有效率更先被考慮。這不是不理性，而是同時要對很多方交代時的另一種理性，第9章會再談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4.4　公共化之二：團體層次的落差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團體層次最明顯的落差在領導。企業的領導理論多半假設領導者的權威來自職位和專業，問題只在怎麼用得更好。但公部門的首長，權威至少有三個來源：法律給的、政治任命給的、專業信任給的，三者常常互相拉扯。一位機關首長可能是政治任命，要回應政策方向；他的部屬多是常任文官，有自己的專業判斷；他能做什麼、不能做什麼，又由法律劃定。Vogel 與 Masal（2015）回顧公共領導的研究後指出，研究公共領導必須同時處理這些不同的權威來源，不能直接套用企業的領導理論。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跨機關的工作讓問題更複雜。Crosby 與 Bryson（2010）研究跨部門合作的領導時發現，在沒有人擁有全部權力的場合，領導靠的是建立共同目標、搭平台、經營關係，而不是下命令。這種「沒有權力的領導」，在傳統領導理論裡幾乎沒有位置，卻是今天公共事務的常態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第二個落差在權力和衝突。French 與 Raven 的五種權力來源，講的是組織內部的權力；但在公部門，政治支持、媒體曝光、民意和法律解釋同樣是權力。Pfeffer（1981）提醒，權力常常來自對資源和資訊的控制，而在公部門，掌握預算和人事的往往是政治任命的人。衝突也一樣：Jehn 的三種衝突，放不進公部門最常見、也最難解的價值衝突，例如效率和公平之間、依法行政和便民之間的拉扯。第14章會把權力和衝突放進公部門和跨機關的情境重新整理。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第三個落差在團隊的邊界。Hackman 的團隊條件多半看團隊內部；Ancona 與 Caldwell（1992）卻發現，團隊表現好不好，很大一部分取決於成員怎樣對外連繫、協調和爭取資源。對公部門的政策團隊來說更是如此，成敗常常卡在跨機關的協調，而不是內部合不合作。Provan 與 Kenis（2008）對網絡治理的分析也說明，當工作必須在好幾個組織之間完成時，團隊和網絡的界線本身就變得模糊。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4.5　公共化之三：組織層次的落差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第一個落差，是怎麼看待層級和規定。企業管理的主流說法，傾向把扁平、靈活的組織當成進步，把層層節制、規定一大堆的科層當成要克服的障礙。但 Olsen（2006）提醒，科層的書面紀錄、分層負責和標準作業程序，在民主國家同時也是讓人負責、讓法治落實的機制。Bozeman（2000）研究「繁文縟節」時也分出兩種規定：一種已經失去作用、只剩負擔；另一種則是為了公平、程序正義和事後追查而存在的必要規定。把所有規定都當成病，等於把公部門取得人民信任的東西一起丟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第二個落差在文化。Schein 的文化理論關心組織內部共同的想法和價值，但公部門的文化還承載著公共價值，例如公平、依法行政、對人民負責，也受到政黨輪替、政治文化和社會信任的影響。這些都不是機關自己能決定的。第17章會再談組織文化和公共價值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第三個落差在改革。Lewin 和 Kotter 的模型多半假設改革可以由高層規劃、主導、推動完成。公部門的改革卻常常需要修法、預算和政治支持，也要面對工會、媒體和民眾的監督。Fernandez 與 Rainey（2006）整理公部門改革的研究，歸納出讓改革成功的八個條件，除了讓大家知道為什麼要改、提出計畫、爭取內部支持之外，特別強調要有高層的承諾、外部的支持和足夠的資源。換句話說，在公部門，改革成功的關鍵常常在機關外面。Kuipers 等人（2014）回顧2000到2010年間133篇公部門改革的研究後也發現，這些研究對改革的過程和結果談得不多，用到的理論彼此也接不起來，我們對公部門改革的了解其實還很有限。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第四個落差在學習。單圈與雙圈學習、開發與精進，主要關心組織怎樣提升競爭力。公部門的學習卻常常是從政策失敗中學（May, 1992），而且必須跨機關。Moynihan（2008）研究危機處理中的跨機關學習時發現，知識能不能分享，要看彼此信不信任、責任怎麼算、資訊能不能公開。在一個出了錯就要追究的環境裡，機關不見得願意承認錯誤，學習也就很難發生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表4-2　企業管理工具搬進公部門時的落差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80"/>
        <w:gridCol w:w="2340"/>
        <w:gridCol w:w="3060"/>
        <w:gridCol w:w="2160"/>
      </w:tblGrid>
      <w:tr>
        <w:trPr>
          <w:tblHeader/>
          <w:cantSplit/>
        </w:trPr>
        <w:tc>
          <w:tcPr>
            <w:tcW w:w="108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234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企業管理的工具</w:t>
            </w:r>
          </w:p>
        </w:tc>
        <w:tc>
          <w:tcPr>
            <w:tcW w:w="306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在公部門遇到的問題</w:t>
            </w:r>
          </w:p>
        </w:tc>
        <w:tc>
          <w:tcPr>
            <w:tcW w:w="216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落差在哪裡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期望理論、績效獎金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外在誘因可能擠掉公共服務動機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動機的假設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組織承諾理論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承諾對象還包括專業、民眾和公共價值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承諾的組成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有限理性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合不合法、經不經得起審計和媒體，比效率更先考慮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做決定的標準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以職位為基礎的領導理論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權威來自法律、政治任命和專業，常互相拉扯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權威從哪裡來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五種權力來源、三種衝突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政治、媒體和法律也是權力；價值衝突最難解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權力和衝突的種類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團隊內部的運作條件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成敗常卡在跨機關協調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團隊的邊界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扁平化與靈活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科層和規定也是讓人負責、讓法治落實的機制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怎麼看待層級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文化三層次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文化承載公共價值，受政治環境影響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文化的範圍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由高層主導的改革模型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改革需要修法、預算和外部支持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改革的力量從哪裡來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3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單圈與雙圈學習</w:t>
            </w:r>
          </w:p>
        </w:tc>
        <w:tc>
          <w:tcPr>
            <w:tcW w:w="30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學習要跨機關，又怕被追究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學習的條件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4.6　落差的共同根源：五個沒說出口的假設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把三個層次的落差放在一起看，會發現它們不是零散的例外，而是來自企業管理的幾個「沒說出口的假設」。這些假設在企業裡大多成立，所以很少有人特別提；換到公部門，它們就不再理所當然（圖4-2）。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第一個是目標的假設。企業管理假設組織有一個清楚、可以衡量的目標，例如效率、業績或獲利；公部門的目標卻常常很多個、說不清楚，而且互相打架。Chun 與 Rainey（2005）以美國聯邦機關為對象設計了衡量「目標模糊」的方法，發現目標越模糊，機關的管理和績效越受影響。當目標本身說不清楚，用單一指標設計的獎勵和考核，就很容易把人帶往偏離公共利益的方向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第二個是權威的假設。企業管理假設權威來自老闆的所有權和職位，由上往下傳；公部門的權威則來自法律、政治任命和民主問責，三者同時存在，而且常常不一致。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第三個是責任的假設，也是最重要的一個。企業管理從 Fayol（1949）以來就有一條基本原則：權力和責任要相當，有權決定的人，就要為決定負責。這條原則在企業的組織圖上大致看得到。公部門卻常常權責分家：決定是政治層級或首長做的，執行和簽名留在基層；資源是預算和採購程序決定的，後果卻由第一線承擔。Bovens、Schillemans 與 't Hart（2008）的研究也提醒，公部門要向立法、行政、司法、媒體和民眾交代，責任本來就不只一條路。導讀案例裡，決定要做「AI 無人就業中心」的是首長，扛下需求、預算和期限的，卻是資訊小組裡唯一的正式公務員。這就是第1章說的失衡。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第四個是環境的假設。企業管理假設組織面對的是市場競爭和技術變化；公部門面對的則是政治過程、法律規定，以及媒體和民眾的監督。這些壓力要的不是更有效率，而是更合法、更公平、更經得起檢驗。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第五個是層次界線的假設。企業管理的工具大致可以分層用：個人歸個人，團體歸團體，組織歸組織。但公部門的實際情況是，三個層次一直互相影響，外面的制度安排又從外頭塑造它們；AI 進來以後，同一套系統可以同時改變個人的判斷、團隊的分工和組織的權力分配。這一個和前四個不太一樣，它問的不是某一層裡面的假設，而是層和層之間怎麼互相影響。第5章會從治理層次處理一部分，第五部再從 AI 穿透各層的角度處理另一部分。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962656"/>
            <wp:docPr id="902" name="Picture 9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2.png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962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圖4-2　企業管理的五個假設與公部門的實際情況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要說明的是，這五個假設的差別是多和少的問題，不是有和沒有的問題。有些企業的目標一樣模糊，有些公部門的權責也很清楚；公私組織的差別要在具體情況中檢驗，不能當成定論。這一章只是主張：要把一項管理工具引進公部門之前，先看看它靠的是哪幾個假設，而這些假設在眼前這個機關成不成立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4.7　治理化與 AI 化的預告：落差為什麼會變大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上面這些落差，只看一個機關就已經存在。當公共事務越來越常由好幾個機關、民間團體和廠商一起做，落差會變得更大：目標要大家協商，權力分散在各方，責任在好幾個單位之間流來流去，Thompson（1980）說的「眾手問題」也跟著出現：很多人都參與了一個決定，就很難說清楚是誰的責任。第5章會處理這個問題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AI 進來以後，落差又會換一種樣子出現。Bovens 與 Zouridis（2002）觀察到，資訊系統讓一部分判斷從第一線人員手上，轉到設計系統的人手上；Young、Bullock 與 Lecy（2019）則把 AI 參與行政判斷稱為「人工裁量」。這代表責任的失衡可能更嚴重：決定被寫進系統的規則、參數和採購規格裡，責任卻還是以個人簽名的形式留在最末端。導讀案例裡的 AI 專案從來沒有真正上線，卻已經看得到這種失衡的雛形；第五部會談 AI 真正運作之後的情況。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所以這一章提出三個可以檢驗的研究命題。命題4-1：機關的目標越模糊，以獎金為主的激勵制度對工作投入的效果越弱。命題4-2：首長的權威越是來自政治任命，感召型領導對團隊表現的正面效果越可能受到限制。命題4-3：在引進新科技的專案裡，決定的人和承擔後果的人分得越開，第一線人員的壓力和離職念頭越高。這三個命題分別對應目標、權威和責任三個假設，都需要用台灣公部門的資料檢驗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4.8　處理：四個檢查問題，以及回到案例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這一章最後提供一套簡單的檢查方法。機關準備引進一項來自企業的管理工具時，不論是績效獎金、目標管理、敏捷專案，還是 AI 系統，都可以先問四個問題。第一，這項工具假設機關的目標是什麼？它的指標能不能顧到公平、合法和人民的信任？第二，它假設權威從哪裡來？如果法律、政治和專業的要求不一樣，工具會偏向哪一邊？第三，它假設責任落在哪裡？做決定的人和承擔後果的人，是不是同一批人？如果不是，中間有沒有留下可以追查的紀錄？第四，它假設問題只發生在一個層次嗎？它會不會在改變個人行為的同時，也改變了團隊的分工和組織的權力分配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用這四個問題回頭看導讀案例，就看得出第一種讀法漏掉了什麼。第一份報告和「個人因素」的說法，回答的是「誰的行為有問題」；四個問題則接著追問：這個 AI 專案到底要達成什麼，為什麼說不清楚？指示從哪裡來，為什麼「不容置喙」？決定的人和承擔的人，為什麼不是同一批人？問題為什麼能同時出現在個人、團隊和整個分署，卻沒有任何機制發出警訊？第二份報告的建議，包括多元又保密的申訴管道、禁止報復、獨立的霸凌申評會、讓更多外部委員參與（勞動部，2024a），正是在回應這些結構上的問題，而不只是處理一位主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這也說明了本書為什麼需要五步法。企業管理的工具是我們的「舊庫存」，沒有理由丟掉；但每一項工具搬進公部門，都要先檢查它靠的是哪些假設，再問：在跨機關合作和 AI 進來之後，這些假設又會怎麼變。後面各章，就是用這個方法一個主題一個主題重做一次。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4.9　本章小結與過渡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可以用一句話總結：企業管理的組織行為對公部門有解釋力，但它的眼光習慣停在個人和主管身上，而公部門很多問題，恰好發生在眼光之外。外在誘因可能擠掉公共服務的心，權威不只一個來源，衝突常常是價值之爭，改革的關鍵在機關外面；而在這些落差底下，是五個不再理所當然的假設，其中最需要警惕的，是「誰決定、誰負責」這一條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導讀案例的兩份報告讓我們看到，同一件事可以讀成個案，也可以讀成結構。本書選擇後一種讀法，不是因為個人不重要，而是因為只有看見結構，才能避免同樣的事換一個人再發生一次。下一章要處理眼光之外的那一層：當公共事務由好幾個組織一起完成，責任在其中流動、分散，甚至失衡時，我們該怎麼分析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探討問題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導讀案例的兩份調查報告，各自把問題放在哪一個層次？用本章的五個假設，說說它們差在哪裡。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有人說公私組織的管理其實差不多，有人說根本不同。各舉一項證據，再說說你自己的看法。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如果你的機關準備引進績效獎金，請用「四個檢查問題」一個一個檢查，指出最可能出問題的地方。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效率和公平之間的衝突，放得進 Jehn 的三種衝突嗎？為什麼需要另外處理？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請設計一個研究來檢驗命題4-3：決定的人和負責的人分得多開，會怎樣影響第一線人員的壓力？要找誰、量什麼、資料從哪裡來？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教案設計（白話）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教案一：同一件事，兩種讀法（約40分鐘）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讓學生體會「看到哪裡就停下來」，決定了會看見什麼。先讀導讀案例，分組扮演第一份和第二份調查小組，各自寫下「問題出在哪裡」和「應該怎麼改」，再比較兩組的結論差在哪裡。最後討論：為什麼只換一位主管不夠？本案涉及輕生，教師要事先提醒學生，並告知校內諮商資源；討論集中在制度和程序，不猜測當事人的心理狀態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教案二：把企業的工具搬進區公所（約45分鐘）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練習四個檢查問題。每組抽一項企業常用的管理工具（績效獎金、目標管理、敏捷專案、聊天機器人客服），想像它被引進一個區公所，用四個問題一個一個檢查，寫下最可能失靈的地方，以及一項事前可以做的補救設計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教案三：公私組織到底一不一樣？（約30分鐘）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目標：練習用證據說話。全班分成「公私差不多」和「公私根本不同」兩方，每方至少引用一項本章提到的研究，最後由學生自己歸納：在什麼條件下，差別會比較大。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關鍵詞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公私差異 Public-private distinction／公共服務動機 Public service motivation／排擠效應 Crowding out／目標模糊 Goal ambiguity／權責相當 Commensurate authority and responsibility／失衡 Imbalance／繁文縟節 Red tape／眾手問題 Problem of many hands／人工裁量 Artificial discretion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參考書目（APA 7th）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Ancona, D. G., &amp; Caldwell, D. F. (1992). Bridging the boundary: External activity and performance in organizational teams.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Science Quarterly, 37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634–665.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Argyris, C., &amp; Schön, D. A. (1978).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learning: A theory of action perspective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Addison-Wesley.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Balfour, D. L., &amp; Wechsler, B. (1996). Organizational commitment: Antecedents and outcomes in public organizations.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Productivity &amp; Management Review, 19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256–277.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Bovens, M., Schillemans, T., &amp; 't Hart, P. (2008). Does public accountability work? An assessment tool.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Administration, 86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225–242.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Bovens, M., &amp; Zouridis, S. (2002). From street-level to system-level bureaucracies: How information and communication technology is transforming administrative discretion and constitutional control.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174–184.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Boyne, G. A. (2002). Public and private management: What's the difference?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Management Studies, 39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97–122.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 (1987).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All organizations are public: Bridging public and private organizational theories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 (2000).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Bureaucracy and red tape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 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Burns, J. M. (1978).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Leadership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Harper &amp; Row.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Burns, T., &amp; Stalker, G. M. (1961).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management of innovation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Tavistock.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Chun, Y. H., &amp; Rainey, H. G. (2005). Goal ambiguity and organizational performance in U.S. federal agencies.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529–557.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Cohen, M. D., March, J. G., &amp; Olsen, J. P. (1972). A garbage can model of organizational choice.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Science Quarterly, 17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1–25.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Crosby, B. C., &amp; Bryson, J. M. (2010). Integrative leadership and the creation and maintenance of cross-sector collaborations.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Leadership Quarterly, 21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211–230.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Fayol, H. (1949).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General and industrial management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(C. Storrs, Trans.). Pitman. (Original work published 1916)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Fernandez, S., &amp; Rainey, H. G. (2006). Managing successful organizational change in the public sector.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168–176.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French, J. R. P., Jr., &amp; Raven, B. (1959). The bases of social power. In D. Cartwright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Studies in social power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150–167). University of Michigan.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Georgellis, Y., Iossa, E., &amp; Tabvuma, V. (2011). Crowding out intrinsic motivation in the public sector.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21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473–493.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Hackman, J. R. (2002).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Leading teams: Setting the stage for great performances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Business School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Herzberg, F., Mausner, B., &amp; Snyderman, B. B. (1959).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motivation to work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Jehn, K. A. (1995). A multimethod examination of the benefits and detriments of intragroup conflict.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Science Quarterly, 40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256–282.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Kotter, J. P. (1996).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Leading change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Business School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Kuipers, B. S., Higgs, M., Kickert, W., Tummers, L. G., Grandia, J., &amp; Van der Voet, J. (2014). The management of change in public organizations: A literature review.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Administration, 92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Lewin, K. (1947). Frontiers in group dynamics: Concept, method and reality in social science; social equilibria and social change.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Human Relations,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5–41.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Lindblom, C. E. (1959). The science of "muddling through."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19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79–88.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Locke, E. A., &amp; Latham, G. P. (1990).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 theory of goal setting and task performance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 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March, J. G. (1991). Exploration and exploitation in organizational learning.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 Science, 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71–87.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Maslow, A. H. (1943). A theory of human motivation.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Review, 50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370–396.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May, P. J. (1992). Policy learning and failure.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Policy, 12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331–354.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Meyer, J. P., &amp; Allen, N. J. (1991). A three-component conceptualization of organizational commitment.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Human Resource Management Review,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61–89.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Moynihan, D. P. (2008). Learning under uncertainty: Networks in crisis management.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350–365.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Murray, M. A. (1975). Comparing public and private management: An exploratory essay.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35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364–371.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Olsen, J. P. (2006). Maybe it is time to rediscover bureaucracy.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Perry, J. L., &amp; Wise, L. R. (1990). The motivational bases of public service.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50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367–373.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Pfeffer, J. (1981).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Power in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Pitman.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Provan, K. G., &amp; Kenis, P. (2008). Modes of network governance: Structure, management, and effectiveness.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229–252.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Rainey, H. G., &amp; Bozeman, B. (2000). Comparing public and private organizations: Empirical research and the power of the a priori.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447–469.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Schein, E. H. (2010).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culture and leadership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(4th ed.).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Simon, H. A. (1947).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behavior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Macmillan.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Thompson, D. F. (1980). Moral responsibility of public officials: The problem of many hands.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American Political Science Review, 74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905–916.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Vogel, R., &amp; Masal, D. (2015). Public leadership: A review of the literature and framework for future research.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Management Review, 17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(8), 1165–1189.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Vroom, V. H. (1964).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Work and motivation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Young, M. M., Bullock, J. B., &amp; Lecy, J. D. (2019). Artificial discretion as a tool of governance: A framework for understanding the impact of artificial intelligence on public administration.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Perspectives on Public Management and Governance, 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301–313.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a）。勞動部針對勞動力發展署北基宜花金馬分署113年職場霸凌事件重啟行政調查報告。https://www.mol.gov.tw/media/yxohbeif/%E9%99%84%E4%BB%B6_%E5%8B%9E%E5%8B%95%E9%83%A8%E9%87%9D%E5%B0%8D%E5%8B%9E%E5%8B%95%E5%8A%9B%E7%99%BC%E5%B1%95%E7%BD%B2%E5%8C%97%E5%9F%BA%E5%AE%9C%E8%8A%B1%E9%87%91%E9%A6%AC%E5%88%86%E7%BD%B2113%E5%B9%B4%E8%81%B7%E5%A0%B4%E9%9C%B8%E5%87%8C%E4%BA%8B%E4%BB%B6%E9%87%8D%E5%95%9F%E8%A1%8C%E6%94%BF%E8%AA%BF%E6%9F%A5%E5%A0%B1%E5%91%8A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勞動部（2024b）。主要事件時序圖［重啟行政調查報告附件］。https://www.mol.gov.tw/media/5cwjcjhj/%E9%99%84%E4%BB%B6_%E4%B8%BB%E8%A6%81%E4%BA%8B%E4%BB%B6%E6%99%82%E5%BA%8F%E5%9C%96.pdf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勞動部（2024c）。調查報告書說明資料（1119公開用）。https://eventsinfocus.org/sites/default/files/2024-11/%E8%AA%BF%E6%9F%A5%E5%A0%B1%E5%91%8A%E6%9B%B8%E8%AA%AA%E6%98%8E%E8%B3%87%E6%96%99%281119%E5%85%AC%E9%96%8B%E7%94%A8%29.docx_.pdf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01" Type="http://schemas.openxmlformats.org/officeDocument/2006/relationships/image" Target="media/ch1img1.png"/><Relationship Id="rId902" Type="http://schemas.openxmlformats.org/officeDocument/2006/relationships/image" Target="media/ch1img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