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第04章</w:t>
      </w:r>
    </w:p>
    <w:p>
      <w:r>
        <w:t>[DOCX page 1 image attached. Read this image directly to extract content.]</w:t>
      </w:r>
    </w:p>
    <w:p>
      <w:r>
        <w:t>行政學概要</w:t>
      </w:r>
    </w:p>
    <w:p>
      <w:r>
        <w:t>第四章　公共性、公共價值與新公共行政</w:t>
      </w:r>
    </w:p>
    <w:p>
      <w:r>
        <w:t>——從公共財到公共價值的轉向,兼論AI世代的公共性重構</w:t>
      </w:r>
    </w:p>
    <w:p>
      <w:r>
        <w:t>學習目標</w:t>
      </w:r>
    </w:p>
    <w:p>
      <w:r>
        <w:t>闡釋公共性的狹義與廣義意涵,理解Waldo定位危機的根源。</w:t>
      </w:r>
    </w:p>
    <w:p>
      <w:r>
        <w:t>掌握區辨公私組織的五種途徑,並能運用羅聖朋與Frederickson的公共性特質進行分析。</w:t>
      </w:r>
    </w:p>
    <w:p>
      <w:r>
        <w:t>區辨公共利益的雙重意涵,掌握Mayer三角度、Frederickson五對象模式、Goodsell四功能與Jun八準則。</w:t>
      </w:r>
    </w:p>
    <w:p>
      <w:r>
        <w:t>說明公共財的特性與四分法、外部性與公共價值的內涵,並掌握Goodsell 5M平衡論、文官五核心價值與公共價值管理的戰略三角。</w:t>
      </w:r>
    </w:p>
    <w:p>
      <w:r>
        <w:t>闡釋新公共行政的歷史背景、三大里程碑、三反五原則,以及黑堡宣言與民主行政的當代意涵。</w:t>
      </w:r>
    </w:p>
    <w:p>
      <w:r>
        <w:t>理解AI如何把公共價值轉譯為可運算的目標,並辨識「人工裁量」「資料共有財」「貧乏化的公共性」等AI世代新概念。</w:t>
      </w:r>
    </w:p>
    <w:p>
      <w:r>
        <w:t>運用25-3-3-4-7架構,分析AI在政府扮演的角色如何牽動公共性的哲學根基。</w:t>
      </w:r>
    </w:p>
    <w:p>
      <w:r>
        <w:t>開場與定位</w:t>
      </w:r>
    </w:p>
    <w:p>
      <w:r>
        <w:t>「公共行政的定位危機,不僅危及理論,更危及實務。」——Dwight Waldo,1968</w:t>
      </w:r>
    </w:p>
    <w:p>
      <w:r>
        <w:t>前三章我們確立了公共行政的定義、理論演進,以及「25-3-3-4-7」這套共同分析語言。本章要問一個更根本的問題:公共行政的「公共」,究竟是什麼意思?為何「公共性」是這門學科得以獨立於企業管理、政治學之外的關鍵?</w:t>
      </w:r>
    </w:p>
    <w:p>
      <w:r>
        <w:t>本章從Waldo的定位危機出發,依序討論公共性的本質、公私組織的區辨、公共利益的雙重意涵、公共財與公共價值,再談新公共行政與黑堡宣言如何把社會公平與民主行政重新帶回行政理論的核心。讀完本章,你將能運用25座標中的「層次一:哲學與價值」,檢視AI如何把公共價值轉譯為資料、代理指標與演算法門檻——這正是後續制度、政策、組織與管理各章共同的價值判準。</w:t>
      </w:r>
    </w:p>
    <w:p>
      <w:r>
        <w:t>第一節　公共性的本質與定位危機</w:t>
      </w:r>
    </w:p>
    <w:p>
      <w:r>
        <w:t>公共行政的「公共」,就是「公共性」(Publicness),意即公共利益。公共行政之所以能成為獨立學科,關鍵就在於公共性使它與企業管理、政治學等鄰近學科有所區隔——它必須處理多元而衝突的價值,並對全體公民說明其權力運用。</w:t>
      </w:r>
    </w:p>
    <w:p>
      <w:r>
        <w:t>狹義的公共性指公共利益;廣義的公共性則指政府所具有的獨特性質,涵蓋政府權威、憲政責任、財源來源、服務對象、政治控制與社會影響。公共行政理論長久以來試圖找出明確解答,至少發展出五種途徑區分公私組織,而這五種途徑其實僅源於兩種概念觀:第一,公共性來自公共財(經濟本體論);第二,公共性來自公共利益(政治本體論)。二者皆宣稱可建構對公共性的理解,公共行政在此兩種觀點中持續被撕扯,成為不易協調的概念架構。</w:t>
      </w:r>
    </w:p>
    <w:p>
      <w:r>
        <w:t>觀念釐清:為何是定位危機?</w:t>
      </w:r>
    </w:p>
    <w:p>
      <w:r>
        <w:t>Waldo(1968)指出公共行政的「定位危機」(Identity Crisis),不僅危及理論更危及實務,根源就在於無法明確界定公共性。雖然學者皆認定公共性是基礎概念,文獻卻始終無法給出明確界定。公共性不是一項靜態屬性,而是一組程度不一、彼此連結的制度與價值特徵——區分公私的五種途徑,實則出自對公共性兩種概念化(政治觀與經濟觀)之爭,公共行政則試圖在中間找出平衡。</w:t>
      </w:r>
    </w:p>
    <w:p>
      <w:r>
        <w:t>第二節　區辨公私組織的五種途徑</w:t>
      </w:r>
    </w:p>
    <w:p>
      <w:r>
        <w:t>Rainey(1997)、Bozeman與Bretschneider(1994)、Scott與Falcone(1998)等學者整理出區辨公私組織的五種途徑:</w:t>
      </w:r>
    </w:p>
    <w:p>
      <w:r>
        <w:t>表4-1　區辨公私組織的五種途徑</w:t>
      </w:r>
    </w:p>
    <w:p>
      <w:r>
        <w:t>其中,面向╱層面途徑特別重要。政府機關可能以契約、委外或準市場方式運作;私人與非營利組織也可能接受公共補助、法律授權與高度管制。因此,組織的法律身分並不能完全代表其公共性,研究者還必須檢查資金來源、控制方式、服務義務、課責關係與政策影響。</w:t>
      </w:r>
    </w:p>
    <w:p>
      <w:r>
        <w:t>表4-2　公共性與私人性在社會層級上的分別(Waldo啟示)</w:t>
      </w:r>
    </w:p>
    <w:p>
      <w:r>
        <w:t>此表意涵在於:個人層次多屬私部門、追求自利;團體層次公私並存;整體層次(如國防、法治)則屬公共性最高的領域。</w:t>
      </w:r>
    </w:p>
    <w:p>
      <w:r>
        <w:t>第三節　公共性的多重詮釋</w:t>
      </w:r>
    </w:p>
    <w:p>
      <w:r>
        <w:t>一、羅聖朋的四特質</w:t>
      </w:r>
    </w:p>
    <w:p>
      <w:r>
        <w:t>Rosenbloom認為公共性具有四項特質:其一,憲政體制——美國憲政為防止濫權而建立分權制衡,公共行政是憲政價值與立國精神的表現,必須接受立法、司法監督,多權力核心分割權力雖造成資源浪費與效率偏低,卻體現了正當性;其二,公共利益——公部門的核心價值,要求行政人員表達並回應民眾利益,防範外部性,感知政策副作用,於應管制時介入,是文明政體的核心;其三,主權特質——行政機關具有合法拘束力,行政人員是主權受託者,具四項屬性:負責政策制訂與執行、動員政治支持、具社會代表性、需以長遠眼光面對變遷;其四,市場機制——政府應引進市場機制以滿足顧客偏好,但公共財屬於非市場部分,政府仍有提供義務,其成本透過稅收與預算而非供需法則決定。</w:t>
      </w:r>
    </w:p>
    <w:p>
      <w:r>
        <w:t>二、Frederickson的四要素</w:t>
      </w:r>
    </w:p>
    <w:p>
      <w:r>
        <w:t>H. G. Frederickson認為公共性的構成需要四項要素:其一,憲政體制——除了專業勝任之外,行政人員應擔負憲法上的道德義務,成為立國精神的捍衛者;其二,德性的公民——強化公民意識;其三,對集體與非集體公眾的回應——發展並維護傾聽與回應的系統;其四,慈悲與大愛——對公民、鄰居、社區、社會與國家具有愛心,藉此建立民主的公共行政。</w:t>
      </w:r>
    </w:p>
    <w:p>
      <w:r>
        <w:t>三、公共利益的雙重意涵</w:t>
      </w:r>
    </w:p>
    <w:p>
      <w:r>
        <w:t>公共利益具有雙重意涵:第一層為公共利益本身「是什麼」,第二層則是公共利益「涉及對象」。</w:t>
      </w:r>
    </w:p>
    <w:p>
      <w:r>
        <w:t>就第一層而言,Mayer提出三種角度界定公共利益:</w:t>
      </w:r>
    </w:p>
    <w:p>
      <w:r>
        <w:t>表4-3　Mayer公共利益三角度</w:t>
      </w:r>
    </w:p>
    <w:p>
      <w:r>
        <w:t>就第二層而言,Frederickson進一步提出五種公共利益的指涉對象:</w:t>
      </w:r>
    </w:p>
    <w:p>
      <w:r>
        <w:t>表4-4　Frederickson五種公共指涉對象</w:t>
      </w:r>
    </w:p>
    <w:p>
      <w:r>
        <w:t>五種模式各自呈現公共性的一部分,卻都不是完整答案:利益團體可能排除無組織者,偏好加總可能忽略權利與公平,選舉授權無法涵蓋所有日常行政裁量,顧客服務容易把公民縮減為消費者,而公民參與則可能受時間、知識與資源不均所影響。公共行政必須在這些模式之間進行制度性的價值平衡。</w:t>
      </w:r>
    </w:p>
    <w:p>
      <w:r>
        <w:t>四、舒伯特:行政人員理解公共利益的三種角色</w:t>
      </w:r>
    </w:p>
    <w:p>
      <w:r>
        <w:t>舒伯特(Glendon Schubert)將行政人員理解公共利益的方式,進一步分為三種類型:</w:t>
      </w:r>
    </w:p>
    <w:p>
      <w:r>
        <w:t>表4-5　舒伯特:行政人員理解公共利益的三種角色</w:t>
      </w:r>
    </w:p>
    <w:p>
      <w:r>
        <w:t>三種類型說明,公共利益不可能只靠技術計算、專家良知或政治協商其中之一取得。行政者必須以證據支持判斷,以民主程序取得授權,並對價值選擇與影響分配提出理由。</w:t>
      </w:r>
    </w:p>
    <w:p>
      <w:r>
        <w:t>五、Goodsell四功能與Jun八準則</w:t>
      </w:r>
    </w:p>
    <w:p>
      <w:r>
        <w:t>表4-6　Goodsell公共利益四功能</w:t>
      </w:r>
    </w:p>
    <w:p>
      <w:r>
        <w:t>全鍾燮(Jun)則提出判別公共性的八項準則,可轉化為行政者檢視政策公共性的檢核表:(1)非預期結果分析——是否充分分析長期效果;(2)公民權利——是否納入且不違反公民權利;(3)民主程序——有意見者是否得以表達,參與是否有效;(4)專業知識——是否充分考量專業意見;(5)充分開放——是否可供外界檢視;(6)共同利益——是否反映特定或社群利益而非私利;(7)倫理道德——是否禁得起倫理檢視;(8)輿論民意——是否察覺並納入媒體與公聽討論之民意。這八項準則不是勾選式清單,而是迫使行政者說明:誰受到影響、哪些價值被優先、哪些聲音被排除,以及決策理由是否足以接受公共檢驗。</w:t>
      </w:r>
    </w:p>
    <w:p>
      <w:r>
        <w:t>第四節　公共財、外部性與公共價值</w:t>
      </w:r>
    </w:p>
    <w:p>
      <w:r>
        <w:t>一、公共財的意義與四分法</w:t>
      </w:r>
    </w:p>
    <w:p>
      <w:r>
        <w:t>凡能確定所有權與使用權者為私有財,願意付費者眾多,企業願意生</w:t>
      </w:r>
    </w:p>
    <w:p>
      <w:r>
        <w:t>[DOCX page 2 image attached. Read this image directly to extract content.]</w:t>
      </w:r>
    </w:p>
    <w:p>
      <w:r>
        <w:t>產,市場即可滿足需求。另一種財貨雖為多數人所需要,卻因特性無法確定產權,無人願意單獨購買,企業因而不生產,市場歸於失靈,此即公共財。排他性指能否阻止未付費者使用,競爭性指一人使用是否會減少他人可用的數量或效益,兩項特性交織即形成四種財貨:</w:t>
      </w:r>
    </w:p>
    <w:p>
      <w:r>
        <w:t>表4-7　公共財四分法(依競爭性×排他性)</w:t>
      </w:r>
    </w:p>
    <w:p>
      <w:r>
        <w:t>公共財另具備以下特性:(1)無排他性;(2)非競爭性;(3)不可分割性╱集體消費性;(4)擁擠性——容易吸引搭便車者(free riders),短期過度消費將形成大眾悲劇,如尖峰時段的高速公路;(5)利益均霑——個別團體無法單獨表達需求,須由政府主動提供;(6)外溢效果。</w:t>
      </w:r>
    </w:p>
    <w:p>
      <w:r>
        <w:t>二、外部性</w:t>
      </w:r>
    </w:p>
    <w:p>
      <w:r>
        <w:t>外部性指交易行為對交易雙方以外的第三人所產生的影響。好的外部性稱為外部經濟,如私人辦學培育人才、職業運動提升國力,政府應予獎勵;壞的外部性稱為外部不經濟,如工廠排放廢水污染環境,企業不會主動賠償,需要政府介入管制以維護公共利益。</w:t>
      </w:r>
    </w:p>
    <w:p>
      <w:r>
        <w:t>三、公共價值的內涵</w:t>
      </w:r>
    </w:p>
    <w:p>
      <w:r>
        <w:t>Goodsell呼應黑堡宣言,主張公共利益是公共對談的政治象徵,含有六項價值要素:合法性與道德、政治回應性、政治共識、關注邏輯性(政策倡導與目標之連結)、考量結果(可檢證的利益與效能)、議程覺察(關照社會需求)。他進一步以「5M」說明行政中經常相互競爭的五種價值要求:</w:t>
      </w:r>
    </w:p>
    <w:p>
      <w:r>
        <w:t>表4-8　Goodsell 5M價值平衡論</w:t>
      </w:r>
    </w:p>
    <w:p>
      <w:r>
        <w:t>四、文官五核心價值與公共價值管理</w:t>
      </w:r>
    </w:p>
    <w:p>
      <w:r>
        <w:t>表4-9　我國文官五核心價值</w:t>
      </w:r>
    </w:p>
    <w:p>
      <w:r>
        <w:t>此一價值架構,對應了我國考試院所推動的文官核心價值,同時也是實踐公共價值的行為準則——政府依災害提供補助,即符合「關懷」;簡化申辦程序,即符合「效能」。</w:t>
      </w:r>
    </w:p>
    <w:p>
      <w:r>
        <w:t>公共價值管理(PVM, Moore 1995, Stoker 2006)針對新公共管理的市場邏輯提出對抗性主張,認為公共部門的成果不能化約為個人成本效益或消費者滿意度模式,公共價值反映的是人民對社會的集體感受與抱負,管理者是在政治市場而非經濟市場中運作。其核心為「戰略三角」:創造實質公共價值、維持授權環境的正當性與支持、具備操作能力,三者必須相互對齊。Bozeman稱PVM為公共行政最重要的議題,Alford與Hughes則稱之為下一階段的典範,強調利害關係人協力解決社會問題,並重視績效衡量中軟指標(滿意度、信任)與硬指標並重。</w:t>
      </w:r>
    </w:p>
    <w:p>
      <w:r>
        <w:t>表4-10　摩爾與博茲曼:公共價值的兩種分析取向</w:t>
      </w:r>
    </w:p>
    <w:p>
      <w:r>
        <w:t>兩種取向其實可以互補:管理取向提供行動架構,規範取向提供價值檢驗。若只有策略能力,公共價值可能被管理者主觀界定;若只有抽象的價值清單,又可能缺乏把價值轉化為政策與服務的能力——這正是本章稍後討論「AI世代公共價值失靈」時的重要伏筆。</w:t>
      </w:r>
    </w:p>
    <w:p>
      <w:r>
        <w:t>第五節　新公共行政的崛起</w:t>
      </w:r>
    </w:p>
    <w:p>
      <w:r>
        <w:t>一、歷史背景</w:t>
      </w:r>
    </w:p>
    <w:p>
      <w:r>
        <w:t>二戰期間,傳統理論採政治行政二分,已逐漸體認持續分立對危機處理並無助益。傳統理論強調組織效率,在戰時危機中既不實際也難以奏效。戰後第三世界國家浮現,面臨貧窮、失業、經濟衰退與國家建立的困境,需快速發展經濟、產業與農業,西方傳統的管理模式卻無法克服這些問題。1960年代美國自身出現高失業率、越戰、種族暴動與各種社會弊病,新生代學者對政府的既有作為感到沮喪,認為必須開創新的途徑。</w:t>
      </w:r>
    </w:p>
    <w:p>
      <w:r>
        <w:t>二、三大里程碑</w:t>
      </w:r>
    </w:p>
    <w:p>
      <w:r>
        <w:t>表4-11　新公共行政三大里程碑</w:t>
      </w:r>
    </w:p>
    <w:p>
      <w:r>
        <w:t>三、三個反與五原則</w:t>
      </w:r>
    </w:p>
    <w:p>
      <w:r>
        <w:t>表4-12　新公共行政三個反</w:t>
      </w:r>
    </w:p>
    <w:p>
      <w:r>
        <w:t>表4-13　新公共行政五原則</w:t>
      </w:r>
    </w:p>
    <w:p>
      <w:r>
        <w:t>四、明諾布魯克會議的延續</w:t>
      </w:r>
    </w:p>
    <w:p>
      <w:r>
        <w:t>新公共行政並非固定教條,而是一種持續追問行政是否回應時代公共問題的反思傳統。1988年的第二次明諾布魯克會議,檢討新公共行政二十年來的發展,議題擴展到領導、憲政、科技、政策與社會變遷;2008年的第三次會議,則面對全球化、網絡治理、多元文化與新世代公共服務等問題,持續更新新公共行政的問題意識。</w:t>
      </w:r>
    </w:p>
    <w:p>
      <w:r>
        <w:t>五、特質與影響</w:t>
      </w:r>
    </w:p>
    <w:p>
      <w:r>
        <w:t>新公共行政的特質包括:更具處方性而非描述性、以價值為基礎、以改變現實為導向、彈性動態、致力於執行並改善工作生活品質的政策、強調顧客導向,以及確保人民參與決策。其影響則涵蓋:(1)關注宏觀政策議題;(2)使社會公正成為新的重點;(3)反對政治行政二分與價值中立;(4)強調倫理責任;(5)主張裁撤無效的組織與方案;(6)提升管理變遷的能力;(7)提升公民意識;(8)強調執行層面;(9)挑戰科層理性模式;(10)挑戰多元主義的民主觀。對發展中國家而言,新公共行政更具有擺脫官僚繁文縟節的特殊意義。</w:t>
      </w:r>
    </w:p>
    <w:p>
      <w:r>
        <w:t>表4-14　傳統公共行政 vs. 新公共行政核心差異(全鍾燮整理)</w:t>
      </w:r>
    </w:p>
    <w:p>
      <w:r>
        <w:t>第六節　黑堡宣言與民主行政</w:t>
      </w:r>
    </w:p>
    <w:p>
      <w:r>
        <w:t>一、黑堡宣言(1983)</w:t>
      </w:r>
    </w:p>
    <w:p>
      <w:r>
        <w:t>被稱為具有制度背景的明諾布魯克觀點,由任教於維吉尼亞理工學院(Virginia Tech,位於黑堡)的Wamsley、Goodsell、Rohr、White、Wolf五位教授,以Goodsell《為官僚辯護》一書為出發點,經腦力激盪後,於1983年發表《公共行政與治理過程:轉變中的政治對話》,即黑堡宣言。其主張公共行政是憲政制度的一環,並非侷限於官僚形式,需要恢復其在憲政中的地位,才能取得治理的正當性。</w:t>
      </w:r>
    </w:p>
    <w:p>
      <w:r>
        <w:t>表4-15　黑堡宣言四大主張</w:t>
      </w:r>
    </w:p>
    <w:p>
      <w:r>
        <w:t>黑堡宣言同時提出常任文官的五種角色:(1)執行與捍衛憲法;(2)人民受託者;(3)賢明少數;(4)平衡輪;(5)分析者與教育者。黑堡宣言與新公共行政的共通之處,在於同樣強調公共利益、民主行政與對弱勢的關懷,並主張行政人員是主權受託者;其重大影響在於,新公共行政開宗立派使行政學獨立成為一門學科,而黑堡宣言則進一步強化了行政在憲政與民主治理中的正當性。</w:t>
      </w:r>
    </w:p>
    <w:p>
      <w:r>
        <w:t>二、民主行政</w:t>
      </w:r>
    </w:p>
    <w:p>
      <w:r>
        <w:t>新公共行政激盪出行政學對價值的辯證思考,並未走向極端的工具主義;黑堡宣言則重新詮釋治理的正當性,使民主行政成為理論熱點。民主政治與專業效率經常相互矛盾——科層體制的高度專業與效率技術理性,難以與民主充分調和,學者常以「兩難困局」加以形容。新左派學者認為,當代公共行政必須更加人性化、更負責任,並與民主緊密契合,其核心在於回應民眾需求、程序正當、公道分配,並避免濫權、貪污與無能。</w:t>
      </w:r>
    </w:p>
    <w:p>
      <w:r>
        <w:t>表4-16　民主行政的內涵</w:t>
      </w:r>
    </w:p>
    <w:p>
      <w:r>
        <w:t>表4-17　全鍾燮民主行政六特色</w:t>
      </w:r>
    </w:p>
    <w:p>
      <w:r>
        <w:t>新右派學者Ostrom則提出八項命題,構成民主行政理論的另一支柱:(1)掌權者容易腐化;(2)決策能力應分配於不同社群,並受他人限制;(3)權力應相互對立制衡,以防止私利危害;(4)公共財的提供隨決策者不同而異,故行政本身即屬於政治領域;(5)不同組織可提供不同的財貨與勞務,故可多元協調;(6)單一權力中心會降低回應偏好與環境變化的能力;(7)最低成本未必是最佳效率;(8)多元重疊、不同層級的管轄權,是提升整體福祉的必要條件。</w:t>
      </w:r>
    </w:p>
    <w:p>
      <w:r>
        <w:t>三、公民參與與倫理</w:t>
      </w:r>
    </w:p>
    <w:p>
      <w:r>
        <w:t>Gordon認為,推動民主行政需要公民參與、代表性官僚、官僚責任、倫理道德與行政效能五項要件。Arnstein則以「公民參與階梯」依影響力高低區分為八個層級:操縱、治療、告知、諮詢、安撫、夥伴、授權、公民控制,層級愈高即代表愈具實質意義的參與。</w:t>
      </w:r>
    </w:p>
    <w:p>
      <w:r>
        <w:t>民主行政的推動綱領包括:促進公民參與、重視官僚代表性、提升回應力、強化課責、強調倫理,以及提升行政效能。而其倫理原則則涵蓋:公共取向(以實現公益為依歸)、反省性選擇(反省問題本質與系絡,保護核心價值,合理連結資訊使用與價值判斷)、真誠(誠懇服務、提供可信資訊、尊重異議挑戰)、程序尊重(遵守法規但不死</w:t>
      </w:r>
    </w:p>
    <w:p>
      <w:r>
        <w:t>[DOCX page 3 image attached. Read this image directly to extract content.]</w:t>
      </w:r>
    </w:p>
    <w:p>
      <w:r>
        <w:t>守以致目標錯置),以及手段限制(避免一意孤行或偏袒特定利益)。</w:t>
      </w:r>
    </w:p>
    <w:p>
      <w:r>
        <w:t>公共服務可從三個面向理解:其一,脈絡——公共服務處於政治系絡之中,決策者經選舉或政治任命產生,憲政運作需與立法、司法互動協商,利益團體之間亦存在競爭均衡,基層裁量更使執行過程充滿政治性;其二,人員——基層公務員(如警察、社工、環保稽查人員)直接影響民眾的認知,並具有相當裁量權,應以主動—社會的自我定位,與服務對象建立「我們」的關係與同理心,並以公益為目標,扮演忠於專業的受託人角色;其三,對象——即一般民眾,新左派主張民眾應扮演公民角色,具備自主判斷與友愛精神,實踐公共實務智慧。</w:t>
      </w:r>
    </w:p>
    <w:p>
      <w:r>
        <w:t>第七節　本教科書定位:公共性作為哲學層次的核心</w:t>
      </w:r>
    </w:p>
    <w:p>
      <w:r>
        <w:t>依本書「25-3-3-4-7」架構,第四章定位於「層次一:哲學與價值」,橫跨個人至制度╱社會等分析單位。公共性與公共價值屬於哲學價值層的核心,回答的是「行政為何獨立成為一門學科」;新公共行政與黑堡宣言則屬於左派典範中對價值層的具體倡議,回答的是「行政應追求何種價值」;民主行政則進一步連結制度分工層與管理運作層,回答的是「如何透過分權、參與加以落實」。依第三章的「目的—手段鏈」邏輯,本章位於全書最上位的哲學層次:公共性、公共利益與公共價值不能直接替代制度、政策、組織與管理層次的分析,但它們的功能,是為後續各層提供判斷標準——當下層工具追求效率或最佳化時,上層價值必須持續追問:目的是否正當、權利是否被保障、成本與風險由誰承擔,以及行政決定能否向公民說明。</w:t>
      </w:r>
    </w:p>
    <w:p>
      <w:r>
        <w:t>AI鑲嵌後的權力與結構變化</w:t>
      </w:r>
    </w:p>
    <w:p>
      <w:r>
        <w:t>AI進入政府,首先不是第五層管理技術的更新,而是對第一層公共行政哲學提出的直接壓力。傳統資訊系統主要用於儲存、傳遞與檢索資料;機器學習與生成式AI則會分類對象、預測風險、提出建議、生成理由,甚至影響議程與政策語言。當AI參與界定「什麼是問題、誰是高風險者、何種結果值得追求」時,它已經進入了公共性與公共價值的形成過程本身。</w:t>
      </w:r>
    </w:p>
    <w:p>
      <w:r>
        <w:t>一、從人的裁量到人工裁量</w:t>
      </w:r>
    </w:p>
    <w:p>
      <w:r>
        <w:t>Lipsky(1980)的街頭官僚理論指出,基層公務員透過裁量決定了政策的實際樣貌。AI進入行政現場後,2023年以後的文獻逐漸形成共識:街頭官僚正在轉為「街頭演算法」(Street-Level Algorithms, Alkhatib &amp; Bernstein)。Busch與Henriksen(2018)以及Young等人(2019—2023)進一步提出「人工裁量」(Artificial Discretion)概念:當政府將常規甚至裁量性任務委託給AI,AI雖無意識或意圖,卻已作為非人代理人形塑治理的物質條件,可用Holmstrom、Shavell、Miller(2005)的委託人—代理人模型(Principal-Agent Model)分析,其核心在於委託人與代理人之間的資訊不對稱、目標不一致與風險偏好差異,而AI代理人更因「黑箱」特性而加劇了這些問題。</w:t>
      </w:r>
    </w:p>
    <w:p>
      <w:r>
        <w:t>表4-18　人的裁量 vs. 人工裁量</w:t>
      </w:r>
    </w:p>
    <w:p>
      <w:r>
        <w:t>實證研究發現,預測性分析與聊天機器人已廣泛用於前線服務,並已改變裁量的運作方式:AI可能使裁量「重新定位」而非「移除」,官員在形式上保留正式權威,卻面臨遵循演算法輸出的強大實務壓力,尤其當輸出被視為客觀、可稽核或管理證據時(Zouridis et al., 2019;Alon-Barkat &amp; Busuioc, 2023)。研究亦顯示,透明度與保留人類控制顯著影響公民對演算法治理正當性的知覺,而公務員對程序因素的敏感度往往高於一般公民。台北市AI車牌辨識開單、勞動部AI篩選求職者、司法院AI量刑輔助等案例,皆已浮現「人工裁量」問題,哲學提問也隨之轉為:如何防止自動化偏見(Automation Bias)與選擇性服從(Selective Adherence)?</w:t>
      </w:r>
    </w:p>
    <w:p>
      <w:r>
        <w:t>二、公共價值的技術轉譯</w:t>
      </w:r>
    </w:p>
    <w:p>
      <w:r>
        <w:t>公共價值具有多義性、衝突性與情境性,AI系統卻必須把問題轉換成可以運算的目標,這個過程可稱為公共價值的「技術轉譯」。例如,福利制度中的「公平」可能被轉譯為相同待遇、按需要分配、降低錯誤拒絕,或優先協助最弱勢者;治安領域中的「安全」可能被轉譯為案件數、風險分數、逮捕率或傷害減少。不同的代理指標,會創造出截然不同的行政現實。每一次轉譯都可能縮減原始價值、排除例外,或隱藏取捨——AI不是在既定價值之外中立地計算,而是在技術設計中重新配置了價值本身。</w:t>
      </w:r>
    </w:p>
    <w:p>
      <w:r>
        <w:t>AI擅長在既定目標、資料、限制與權重之下進行最佳化,公共行政則必須在合法性、民主、效率、公平、透明、隱私、尊嚴與安全之間進行價值平衡。最佳化回答的是「如何更有效達成既定目標」,價值平衡回答的則是「目標是否正當、誰有權設定、哪些價值不能被交換」——兩者並非同一種理性:</w:t>
      </w:r>
    </w:p>
    <w:p>
      <w:r>
        <w:t>表4-19　AI最佳化 vs. 公共行政價值平衡</w:t>
      </w:r>
    </w:p>
    <w:p>
      <w:r>
        <w:t>三、資料作為共有財,而非公共財</w:t>
      </w:r>
    </w:p>
    <w:p>
      <w:r>
        <w:t>傳統公共財理論視資料為純公共財(無排他、非競爭)。Hess與Ostrom(2007)則提出,資訊與知識應作為「共有財」(Commons)分析:資料集的內容雖然非競爭,複製資料集不會減少原資料,卻仍會產生真正的治理問題,不能僅以單純公共財視之。Ostrom關於共有池資源(CPR)的八項設計原則,已直接被應用於開放資料生態系(Open Data Ecosystem)的治理:自然共有財須管制過度消費,數位共有財(如開放資料)則必須同時刺激使用與資料提供。</w:t>
      </w:r>
    </w:p>
    <w:p>
      <w:r>
        <w:t>表4-20　Ostrom八原則在資料共有財的轉譯</w:t>
      </w:r>
    </w:p>
    <w:p>
      <w:r>
        <w:t>此一轉譯意涵深遠:公共性哲學的「客體」已從公共財轉為資料共有財,政府的角色也隨之從單純的「提供者」轉為共有財治理的「編制者」(orchestrator)。</w:t>
      </w:r>
    </w:p>
    <w:p>
      <w:r>
        <w:t>四、AI在政府的三種角色與公權力影響力</w:t>
      </w:r>
    </w:p>
    <w:p>
      <w:r>
        <w:t>Dunleavy與Margetts(2023)所提出的第三波數位時代治理指出,資料科學與AI正在重塑公共治理,演算法系統已成為治理裝置中持久的一部分,雖然形式上仍在人類監督之下,卻已浮現「演算法官僚」(Algorithmic Bureaucracy)的現象。可依AI介入程度的深淺,將其在政府中的角色區分為三個層次:</w:t>
      </w:r>
    </w:p>
    <w:p>
      <w:r>
        <w:t>表4-21　AI在政府的三種角色與公共性挑戰</w:t>
      </w:r>
    </w:p>
    <w:p>
      <w:r>
        <w:t>這三種角色,恰可對應本書三種行政權力的功能性移轉:「AI for Government」多屬於工具輔助,權力移轉程度較低;「AI in Government」已涉及情境建構權(P1)與行政裁量權(P2)的移轉;而「AI as Government」則進一步觸及公權力影響力(P3)的移轉,使AI輸出直接或近似直接觸發給付、調查、裁罰等法律與資源效果。</w:t>
      </w:r>
    </w:p>
    <w:p>
      <w:r>
        <w:t>五、三種權力移轉</w:t>
      </w:r>
    </w:p>
    <w:p>
      <w:r>
        <w:t>情境建構權(P1):技術轉譯決定了哪些資料被視為事實、哪些群體成為目標、哪些分類與閾值構成後續判斷的起點——公共價值一旦被寫入資料欄位與代理指標,「什麼算作公共問題」便已由技術設計預先決定。</w:t>
      </w:r>
    </w:p>
    <w:p>
      <w:r>
        <w:t>行政裁量權(P2):人工裁量取代或影響了基層官僚的裁量判斷,「系統層官僚」(system-level bureaucrats)的權力隨之提升,街頭官僚保留正式權威,卻面臨遵循演算法輸出的實務壓力。</w:t>
      </w:r>
    </w:p>
    <w:p>
      <w:r>
        <w:t>公權力影響力(P3):當AI從輔助工具演變為「AI as Government」,演算法官僚本身成為治理裝置的持久部分,公權力的行使已難以與技術系統的運作截然二分。</w:t>
      </w:r>
    </w:p>
    <w:p>
      <w:r>
        <w:t>六、三種結構性效應</w:t>
      </w:r>
    </w:p>
    <w:p>
      <w:r>
        <w:t>跨格</w:t>
      </w:r>
    </w:p>
    <w:p>
      <w:r>
        <w:t>[DOCX page 4 image attached. Read this image directly to extract content.]</w:t>
      </w:r>
    </w:p>
    <w:p>
      <w:r>
        <w:t>移動:AI的角色由「管理運作層」(第五層,如效率提升的AI客服)向「哲學與價值層」(第一層,即AI本身成為治理裝置)擴張,壓縮了原本應有的中介環節。</w:t>
      </w:r>
    </w:p>
    <w:p>
      <w:r>
        <w:t>邊界消解:AI行政依賴資料供應者、雲端平台、模型開發商與系統整合商,這些行動者法律上可能是私人組織,功能上卻參與公共問題定義、分類規則與決策基礎——公共性因此不能再以機關所有權或公私身分判斷,而應採「功能標準」:凡實質影響公共權力、人民權利、行政理由或政策資源分配者,皆應承擔相應的透明、說明、紀錄、稽核與責任義務,技術委外不能等同於責任委外。</w:t>
      </w:r>
    </w:p>
    <w:p>
      <w:r>
        <w:t>權威重構:生成式AI會直接產生公文、政策摘要與決策理由,使AI不只影響行政判斷,也參與了公共理由的表達;流暢的文字可能掩蓋錯誤來源、價值選擇與不確定性,「公眾聲音」與「模型生成內容」的邊界也隨之模糊,重構了誰的判斷具有權威。</w:t>
      </w:r>
    </w:p>
    <w:p>
      <w:r>
        <w:t>哲學結論:公共性正從人類獨佔的價值,轉為人機共構的「關係性公共性」(Relational Publicness),須在互動中被實現(value-in-use),並透過共創、共管、共治加以落實。然而,Frost(2024)提醒,機器學習偏重可資料化的明示知識,難以保留情境、默會判斷與持續對話,可能形成「貧乏化的公共性」(impoverished publicness)——即使模型未來變得更準確、更透明,它仍可能把由公民、民選代表與行政人員共同形成公共判斷的政治過程,縮減為模型對公共利益的預測,使公共決策形式上合法、技術上可靠,卻失去讓社會持續把自己建構為「公共」的民主能力。</w:t>
      </w:r>
    </w:p>
    <w:p>
      <w:r>
        <w:t>四鏈追蹤＋七項審計應用</w:t>
      </w:r>
    </w:p>
    <w:p>
      <w:r>
        <w:t>Bozeman的公共價值失靈理論,在AI世代已具體化為新的價值組合。Busuioc(2021)提出「可問責的AI」需具備四項要件:決策可追溯性、比例可解釋性、獨立稽核,以及救濟與爭訟途徑,以確保演算法支持而非取代行政判斷。近期研究進一步指出「公共價值錯置」(public value misalignment):機關宣稱追求的價值、系統實際優化的指標、第一線人員的使用方式,以及公民感受到的結果,可能彼此不一致——例如系統以防弊為名提高風險偵測率,卻造成特定群體反覆舉證、延遲領取或無法理解決定,此時效率的改善,可能同時構成公平、尊嚴與人性回應的失靈。這些AI世代新增的公共價值,恰可與本書七項治理審計逐一對應:</w:t>
      </w:r>
    </w:p>
    <w:p>
      <w:r>
        <w:t>表4-22　四條治理鏈與七項治理審計:以AI世代新增公共價值為例</w:t>
      </w:r>
    </w:p>
    <w:p>
      <w:r>
        <w:t>審計提醒:可解釋性(Explainability)、公平性(Fairness)、可追溯性(Traceability)、可爭訟性(Contestability)與資料正義(Data Justice),是AI世代在效率、公平、課責、回應性、參與等傳統公共價值之上新增的五項要求。若僅追求AI帶來的效率提升,卻未能同時滿足這五項新增價值,就會在「哲學與價值」這一最上位層次出現斷裂,並向下傳導至制度、政策、組織與管理各層。</w:t>
      </w:r>
    </w:p>
    <w:p>
      <w:r>
        <w:t>案例與思考討論</w:t>
      </w:r>
    </w:p>
    <w:p>
      <w:r>
        <w:t>案例思考</w:t>
      </w:r>
    </w:p>
    <w:p>
      <w:r>
        <w:t>台北市交通局引進AI車牌辨識系統自動開立違規停車罰單,勞動部就業服務機構以AI演算法初篩求職者與職缺的媒合順序,司法院也在部分法院試行AI量刑輔助系統提供量刑建議參考。三項案例皆呈現「人工裁量」的典型特徵:AI並未正式取代基層公務員或法官的裁量權,卻透過「客觀、可稽核」的技術形象,對第一線人員形成遵循輸出結果的實務壓力。若車牌辨識誤判、求職媒合演算法對特定產業或年齡層存有系統性偏誤,或量刑建議未能充分揭露其資料來源與訓練依據,即可能形成本章所稱的「自動化偏見」與「選擇性服從」,並使「情境建構鏈」在源頭便已出現斷裂。</w:t>
      </w:r>
    </w:p>
    <w:p>
      <w:r>
        <w:t>延伸思考</w:t>
      </w:r>
    </w:p>
    <w:p>
      <w:r>
        <w:t>1、請以人工裁量與街頭演算法的概念,分析台北市AI車牌辨識開單的正當性:系統層官僚與街頭官僚的裁量應如何分配?如何避免自動化偏見?</w:t>
      </w:r>
    </w:p>
    <w:p>
      <w:r>
        <w:t>2、請以Ostrom八原則,設計我國政府開放資料作為資料共有財的治理機制,使其能同時刺激資料的提供與使用。</w:t>
      </w:r>
    </w:p>
    <w:p>
      <w:r>
        <w:t>3、試以「公共價值錯置」的概念,分析AI求職媒合或量刑輔助系統,可能在效率提升的同時,對公平、尊嚴與人性回應造成何種失靈?應建立何種稽核與救濟機制?</w:t>
      </w:r>
    </w:p>
    <w:p>
      <w:r>
        <w:t>本章小結</w:t>
      </w:r>
    </w:p>
    <w:p>
      <w:r>
        <w:t>公共性是公共行政得以獨立成為一門學科的基礎,狹義指公共利益,廣義指政府的獨特性,其根源在於公共財與公共利益兩種本體論之爭。區辨公私組織的五種途徑,從通用途徑到面向途徑,顯示公共性其實是程度問題而非二分法。Rosenbloom與Frederickson分別從憲政、公益、主權、市場,以及憲政、德性公民、回應性、慈悲大愛等構面加以闡釋;Mayer三角度與Frederickson五對象模式揭示了公共利益的雙重意涵;Goodsell四功能、Jun八準則與舒伯特三種角色,則提供了實務上的檢核工具。公共財四分法與外部性說明了市場失靈與政府提供公共財的義務,Goodsell 5M與文官五核心價值則呈現出多元價值之間的衝突與平衡,公共價值管理的戰略三角進一步把這些價值連結到管理實務。</w:t>
      </w:r>
    </w:p>
    <w:p>
      <w:r>
        <w:t>新公共行政於1968年在明諾布魯克會議中崛起,以反實證、反技術、反科層的「三個反」,以及相關性、價值、社會公平、變遷、顧客導向的「五原則」,把社會公平重新帶回行政理論的核心;黑堡宣言則以受託者觀、機構寶庫觀、治理第四權與理想—過程取向的公益,賦予行政更堅實的憲政正當性,並催生了強調代表性、開放性、參與與倫理的民主行政。進入AI世代,公共性面臨哲學層次的重構:人的裁量正在轉為人工裁量,公共財正在轉為資料共有財,公共價值也在技術轉譯的過程中,新增了可解釋性、公平性、可追溯性、可爭訟性與資料正義等要求。若不能守住這些新增的公共價值,AI效率上的進步,便可能換來「貧乏化的公共性」與公共價值的失靈——這正是後續制度分工、政策體系、組織設計與管理運作各章,共同必須捍衛的最上位判準。</w:t>
      </w:r>
    </w:p>
    <w:p>
      <w:r>
        <w:t>關鍵詞彙</w:t>
      </w:r>
    </w:p>
    <w:p>
      <w:r>
        <w:t>公共性(Publicness)　使公共行政得以獨立於其他學科之外的核心特質,狹義指公共利益,廣義指政府的獨特性,源於公共財與公共利益兩種本體論之爭。</w:t>
      </w:r>
    </w:p>
    <w:p>
      <w:r>
        <w:t>定位危機(Identity Crisis)　Waldo(1968)提出,指公共行政因無法明確界定公共性,而危及理論與實務正當性的困境。</w:t>
      </w:r>
    </w:p>
    <w:p>
      <w:r>
        <w:t>五途徑區辨公私組織　通用途徑、經濟核心途徑、政治核心途徑、規範性途徑與面向途徑,用以區辨公私組織的異同。</w:t>
      </w:r>
    </w:p>
    <w:p>
      <w:r>
        <w:t>Rosenbloom四特質╱Frederickson四要素　分別以憲政體制、公共利益、主權特質、市場機制,以及憲政體制、德性公民、集體回應、慈悲大愛,界定公共性的構成。</w:t>
      </w:r>
    </w:p>
    <w:p>
      <w:r>
        <w:t>公共財四分法　依競爭性與排他性,將財貨區分為純私有財、俱樂部財、共同財與純公共財。</w:t>
      </w:r>
    </w:p>
    <w:p>
      <w:r>
        <w:t>Goodsell 5M　手段、倫理、民眾、市場、任務,五種相互競爭的行政價值平衡架構。</w:t>
      </w:r>
    </w:p>
    <w:p>
      <w:r>
        <w:t>公共價值管理(PVM)　Moore提出的戰略三角:公共價值、授權環境與執行能力三者須相互對齊。</w:t>
      </w:r>
    </w:p>
    <w:p>
      <w:r>
        <w:t>新公共行政(NPA)　1968年明諾布魯克運動,以三個反與五原則,將社會公平帶回行政理論核心。</w:t>
      </w:r>
    </w:p>
    <w:p>
      <w:r>
        <w:t>黑堡宣言(Blacksburg Manifesto)　1983年提出,主張公共行政是憲政治理的第四權,行政人員是公共利益的受託者。</w:t>
      </w:r>
    </w:p>
    <w:p>
      <w:r>
        <w:t>民主行政(Democratic Administration)　強調代表性、開放性、參與、超越派閥與防止專業傷害民主的行政理念。</w:t>
      </w:r>
    </w:p>
    <w:p>
      <w:r>
        <w:t>人工裁</w:t>
      </w:r>
    </w:p>
    <w:p>
      <w:r>
        <w:t>[DOCX page 5 image attached. Read this image directly to extract content.]</w:t>
      </w:r>
    </w:p>
    <w:p>
      <w:r>
        <w:t>量(Artificial Discretion)　AI雖無意識,卻作為非人代理人形塑治理過程,可用委託人—代理人模型分析,語出Busch &amp; Henriksen(2018)、Young et al.(2019—2023)。</w:t>
      </w:r>
    </w:p>
    <w:p>
      <w:r>
        <w:t>街頭演算法(Street-Level Algorithms)　基層官僚逐漸轉為演算法,裁量並未消失而是負擔轉移,系統層官僚的權力隨之提升。</w:t>
      </w:r>
    </w:p>
    <w:p>
      <w:r>
        <w:t>資料共有財(Data Commons)　Hess &amp; Ostrom提出,主張資訊與知識應作為共有池資源治理,而非單純的公共財。</w:t>
      </w:r>
    </w:p>
    <w:p>
      <w:r>
        <w:t>技術轉譯(Technical Translation)　公共價值被轉換為資料欄位、分類標籤、代理指標、權重與門檻的過程,每一次轉譯都可能縮減或重新配置原始價值。</w:t>
      </w:r>
    </w:p>
    <w:p>
      <w:r>
        <w:t>貧乏化的公共性(Impoverished Publicness)　Frost(2024)提出,指演算法壓縮行政共同體的對話、默會知識與多元公共判斷,使公共決策失去部分民主形成能力。</w:t>
      </w:r>
    </w:p>
    <w:p>
      <w:r>
        <w:t>公共價值失靈與公共價值錯置　分別指政府或技術系統未能維護社會合理期待的公共價值,以及機關宣稱價值、系統實際優化指標與公民感受結果彼此不一致的現象。</w:t>
      </w:r>
    </w:p>
    <w:p>
      <w:r>
        <w:t>AI三層次(for / in / as Government)　依AI介入程度區分:AI輔助政府效率、AI嵌入政府流程與裁量,以及AI本身成為治理裝置的持久部分。</w:t>
      </w:r>
    </w:p>
    <w:p>
      <w:r>
        <w:t>思考與討論</w:t>
      </w:r>
    </w:p>
    <w:p>
      <w:r>
        <w:t>一、公共性具有兩種本體論(公共財與公共利益),試申論其對公私區辨與政府角色的影響,並以口罩國家隊為例說明。</w:t>
      </w:r>
    </w:p>
    <w:p>
      <w:r>
        <w:t>二、試以Rosenbloom四特質與Frederickson四要素,分析我國數位發展部在憲政體制與市場機制之間應如何取得平衡?</w:t>
      </w:r>
    </w:p>
    <w:p>
      <w:r>
        <w:t>三、Mayer三角度與Frederickson五對象模式,如何影響公共利益的界定?試以核四或服貿爭議,說明理想—過程取向的公益界定。</w:t>
      </w:r>
    </w:p>
    <w:p>
      <w:r>
        <w:t>四、試以公共財四分法與外部性,分析高速公路、公立學校、漁業資源與國防等財貨的屬性,以及政府應採取的相應管制策略。</w:t>
      </w:r>
    </w:p>
    <w:p>
      <w:r>
        <w:t>五、試以本書25座標,定位「AI量刑輔助系統」屬於何格?並說明其在公共價值層次可能引發的技術轉譯與權力移轉。</w:t>
      </w:r>
    </w:p>
    <w:p>
      <w:r>
        <w:t>延伸閱讀與參考文獻</w:t>
      </w:r>
    </w:p>
    <w:p>
      <w:r>
        <w:t>Waldo, D. (1968). Public Administration in a Time of Revolutions. Public Administration Review, 28(4), 362-368.</w:t>
      </w:r>
    </w:p>
    <w:p>
      <w:r>
        <w:t>Marini, F. (Ed.). (1971). Toward a New Public Administration: The Minnowbrook Perspective. Chandler.</w:t>
      </w:r>
    </w:p>
    <w:p>
      <w:r>
        <w:t>Frederickson, H. G. (1980). New Public Administration. University of Alabama Press.</w:t>
      </w:r>
    </w:p>
    <w:p>
      <w:r>
        <w:t>Rainey, H. G. (2014). Understanding and Managing Public Organizations (5th ed.). Jossey-Bass.</w:t>
      </w:r>
    </w:p>
    <w:p>
      <w:r>
        <w:t>Bozeman, B. (1987). All Organizations Are Public: Bridging Public and Private Organizational Theories. Jossey-Bass.</w:t>
      </w:r>
    </w:p>
    <w:p>
      <w:r>
        <w:t>Bozeman, B. (2007). Public Values and Public Interest: Counterbalancing Economic Individualism. Georgetown University Press.</w:t>
      </w:r>
    </w:p>
    <w:p>
      <w:r>
        <w:t>Bozeman, B., &amp; Bretschneider, S. (1994). The "Publicness Puzzle" in Organization Theory. Journal of Public Administration Research and Theory, 4(2), 197-223.</w:t>
      </w:r>
    </w:p>
    <w:p>
      <w:r>
        <w:t>Goodsell, C. T. (1990). Public Administration and the Public Interest. In G. L. Wamsley et al., Refounding Public Administration. Sage.</w:t>
      </w:r>
    </w:p>
    <w:p>
      <w:r>
        <w:t>Jun, J. S. (1986). Public Administration: Design and Problem Solving. Macmillan.</w:t>
      </w:r>
    </w:p>
    <w:p>
      <w:r>
        <w:t>Moore, M. H. (1995). Creating Public Value: Strategic Management in Government. Harvard University Press.</w:t>
      </w:r>
    </w:p>
    <w:p>
      <w:r>
        <w:t>Stoker, G. (2006). Public Value Management: A New Narrative for Networked Governance? American Review of Public Administration, 36(1), 41-57.</w:t>
      </w:r>
    </w:p>
    <w:p>
      <w:r>
        <w:t>Wamsley, G. L., Goodsell, C. T., Rohr, J. A., White, O. F., &amp; Wolf, J. F. (1990). Refounding Public Administration. Sage.</w:t>
      </w:r>
    </w:p>
    <w:p>
      <w:r>
        <w:t>Arnstein, S. R. (1969). A Ladder of Citizen Participation. Journal of the American Institute of Planners, 35(4), 216-224.</w:t>
      </w:r>
    </w:p>
    <w:p>
      <w:r>
        <w:t>Mayer, R. (1970). Public Interest Theory. In Social Planning and Social Change.</w:t>
      </w:r>
    </w:p>
    <w:p>
      <w:r>
        <w:t>Denhardt, R. B., &amp; Denhardt, J. V. (2003). The New Public Service: Serving, Not Steering. M.E. Sharpe.</w:t>
      </w:r>
    </w:p>
    <w:p>
      <w:r>
        <w:t>Lipsky, M. (1980). Street-Level Bureaucracy: Dilemmas of the Individual in Public Services. Russell Sage Foundation.</w:t>
      </w:r>
    </w:p>
    <w:p>
      <w:r>
        <w:t>Alkhatib, A., &amp; Bernstein, M. (2019). Street-Level Algorithms: A Theory at the Gaps Between Policy and Decisions. CHI Conference on Human Factors in Computing Systems.</w:t>
      </w:r>
    </w:p>
    <w:p>
      <w:r>
        <w:t>Busch, P. A., &amp; Henriksen, H. Z. (2018). Digital Discretion: A Systematic Literature Review of ICT and Street-Level</w:t>
      </w:r>
    </w:p>
    <w:p>
      <w:r>
        <w:t>[DOCX page 6 image attached. Read this image directly to extract content.]</w:t>
      </w:r>
    </w:p>
    <w:p>
      <w:r>
        <w:t>Discretion. Information Polity, 23(1), 3-28.</w:t>
      </w:r>
    </w:p>
    <w:p>
      <w:r>
        <w:t>Zouridis, S., van Eck, M., &amp; Bovens, M. (2019). Automated Discretion. In T. Evans &amp; P. Hupe (Eds.), Discretion and the Quest for Controlled Freedom. Palgrave Macmillan.</w:t>
      </w:r>
    </w:p>
    <w:p>
      <w:r>
        <w:t>Alon-Barkat, S., &amp; Busuioc, M. (2023). Human-AI Interactions in Public Sector Decision Making. Journal of Public Administration Research and Theory, 33(1), 153-169.</w:t>
      </w:r>
    </w:p>
    <w:p>
      <w:r>
        <w:t>Busuioc, M. (2021). Accountable Artificial Intelligence: Holding Algorithms to Account. Public Administration Review, 81(5), 825-836.</w:t>
      </w:r>
    </w:p>
    <w:p>
      <w:r>
        <w:t>Hess, C., &amp; Ostrom, E. (Eds.). (2007). Understanding Knowledge as a Commons: From Theory to Practice. MIT Press.</w:t>
      </w:r>
    </w:p>
    <w:p>
      <w:r>
        <w:t>Dunleavy, P., &amp; Margetts, H. (2023). Data Science, Artificial Intelligence and the Third Wave of Digital Era Governance. Public Policy and Administration.</w:t>
      </w:r>
    </w:p>
    <w:p>
      <w:r>
        <w:t>Celeste, E. (2023). Digital Constitutionalism: The Role of Internet Bill of Rights. Routledge.</w:t>
      </w:r>
    </w:p>
    <w:p>
      <w:r>
        <w:t>Adelmant, V., &amp; Raso, J. (2025). Data Entry and Decision Chains: Distributed Responsibility and Bureaucratic Disempowerment in the UK's Universal Credit Programme. Oxford Journal of Legal Studies, 45(2), 415-446.</w:t>
      </w:r>
    </w:p>
    <w:p>
      <w:r>
        <w:t>Frost, N. (2024). The Impoverished Publicness of Algorithmic Decision Making. Oxford Journal of Legal Studies, 44(4), 780-807.</w:t>
      </w:r>
    </w:p>
    <w:p>
      <w:r>
        <w:t>Schiff, D. S., Schiff, K. J., &amp; Pierson, P. (2022). Assessing Public Value Failure in Government Adoption of Artificial Intelligence. Public Administration, 100(3), 653-673.</w:t>
      </w:r>
    </w:p>
    <w:p>
      <w:r>
        <w:t>Ingrams, A. (2025). Public Value Misalignment and Adoption of Algorithmic Tools in Government. Public Management Review.</w:t>
      </w:r>
    </w:p>
    <w:p>
      <w:r>
        <w:t>Janssen, M., et al. (2023). Data Governance and Artificial Intelligence in the Public Sector. Government Information Quarterly.</w:t>
      </w:r>
    </w:p>
    <w:p>
      <w:r>
        <w:t>本章在25座標的位置</w:t>
      </w:r>
    </w:p>
    <w:p>
      <w:r>
        <w:t>主要落在「層次一:哲學與價值 × 個人至社會」,並向下預告「層次二:制度分工」與「層次五:管理運作」。本章是全書的「價值地圖」——回答「行政為何具有公共性、應追求何種公共價值」這一最上位的哲學提問,為後續各章討論制度分工、政策體系、組織設計與管理運作,提供正當性基礎與判斷標準。</w:t>
      </w:r>
    </w:p>
    <w:p>
      <w:r>
        <w:t>途徑 | 核心主張 | 代表觀點</w:t>
      </w:r>
    </w:p>
    <w:p>
      <w:r>
        <w:t>通用途徑(The generic approach) | 假定公私組織無明顯差異,管理原則可以通用 | Allison認為公私差異僅是程度上的差異</w:t>
      </w:r>
    </w:p>
    <w:p>
      <w:r>
        <w:t>經濟核心途徑(Economist core) | 主流經濟學途徑,區分國家與市場,探討經濟財貨如何產生 | 公共財理論、市場失靈</w:t>
      </w:r>
    </w:p>
    <w:p>
      <w:r>
        <w:t>政治核心途徑(Political core) | 公共組織具有政治影響力,應被政治實體控制 | 公共組織具政治性,並非中立</w:t>
      </w:r>
    </w:p>
    <w:p>
      <w:r>
        <w:t>規範性途徑(Normative approach) | 政治核心的延伸,不作中立觀察,強調行政應主動追求公益 | 強調應然,行政應主動追求公共利益</w:t>
      </w:r>
    </w:p>
    <w:p>
      <w:r>
        <w:t>面向╱層面途徑(Dimensional approach) | 同時引用政治權威與經濟所有權兩層面進行分類 | Bozeman:公共性是程度概念,非二分而是光譜</w:t>
      </w:r>
    </w:p>
    <w:p>
      <w:r>
        <w:t>社會層級 | 個人主義描述 | 組織式描述</w:t>
      </w:r>
    </w:p>
    <w:p>
      <w:r>
        <w:t>個人 | 私部門 | ——</w:t>
      </w:r>
    </w:p>
    <w:p>
      <w:r>
        <w:t>團體 | 公部門 | 私部門</w:t>
      </w:r>
    </w:p>
    <w:p>
      <w:r>
        <w:t>整體 | —— | 公部門</w:t>
      </w:r>
    </w:p>
    <w:p>
      <w:r>
        <w:t>角度與類型 | 意涵與示例</w:t>
      </w:r>
    </w:p>
    <w:p>
      <w:r>
        <w:t>政治學——整體利益 | 對整體社會發揮作用,如政府存在、法律與秩序的維持</w:t>
      </w:r>
    </w:p>
    <w:p>
      <w:r>
        <w:t>政治學——社區利益 | 屬於個人利益,但為全體成員共同需要,如教育、醫療</w:t>
      </w:r>
    </w:p>
    <w:p>
      <w:r>
        <w:t>政治學——個別利益 | 僅少數人享有,經政治運作轉變為公共利益</w:t>
      </w:r>
    </w:p>
    <w:p>
      <w:r>
        <w:t>經濟學角度 | 強調公共財的最佳分配。Smith主張「看不見的手」可調和私利與公益;Keynes則主張政府應主動提供公共財與公共投資以促進公益。公共財特質包括無排他、非競爭、外溢與利益均霑</w:t>
      </w:r>
    </w:p>
    <w:p>
      <w:r>
        <w:t>社會學——整體特性 | 社會每一成員皆需要,如政府的一般特性</w:t>
      </w:r>
    </w:p>
    <w:p>
      <w:r>
        <w:t>社會學——關係特性 | 二人以上互動、消除衝突所構成的公益,如種族衝突的調解</w:t>
      </w:r>
    </w:p>
    <w:p>
      <w:r>
        <w:t>社會學——個人特性 | 個人所擁有,透過政治運作達成的公益</w:t>
      </w:r>
    </w:p>
    <w:p>
      <w:r>
        <w:t>模式 | 公共指涉對象 | 公共利益界定 | 政策產物</w:t>
      </w:r>
    </w:p>
    <w:p>
      <w:r>
        <w:t>多元團體模式 | 利益團體 | 眾多團體互動的淨值 | 聽取各方意見後的政策決定</w:t>
      </w:r>
    </w:p>
    <w:p>
      <w:r>
        <w:t>公共選擇模式 | 消費者 | 個人自利的總和(理性選擇者) | 民營化、BOT、市場機制</w:t>
      </w:r>
    </w:p>
    <w:p>
      <w:r>
        <w:t>代議政治模式 | 民選首長與民代 | 文官對政治首長與民代的服從 | 傳統官僚向民意負責</w:t>
      </w:r>
    </w:p>
    <w:p>
      <w:r>
        <w:t>服務顧客模式 | 接受基層服務或管制者 | 顧客滿意 | 服務品質改善、流程改造</w:t>
      </w:r>
    </w:p>
    <w:p>
      <w:r>
        <w:t>公民資格模式 | 具知識且願參與的良民 | 擴大公民參與的機會 | 社區總體營造、公民會議</w:t>
      </w:r>
    </w:p>
    <w:p>
      <w:r>
        <w:t>類型 | 核心立場 | 可能限制</w:t>
      </w:r>
    </w:p>
    <w:p>
      <w:r>
        <w:t>行政理性論者 | 以科學、效率、專業與理性決策尋求公益 | 可能低估價值衝突與政治不平等</w:t>
      </w:r>
    </w:p>
    <w:p>
      <w:r>
        <w:t>行政理想論者 | 相信專業文官能以自主判斷守護公共利益 | 可能擴張未經民主授權的行政裁量</w:t>
      </w:r>
    </w:p>
    <w:p>
      <w:r>
        <w:t>行政現實論者 | 把行政視為利益競爭與調節的政治過程 | 可能把現存的勢力均衡誤認為公共利益</w:t>
      </w:r>
    </w:p>
    <w:p>
      <w:r>
        <w:t>功能 | 意涵</w:t>
      </w:r>
    </w:p>
    <w:p>
      <w:r>
        <w:t>凝聚功能(</w:t>
      </w:r>
    </w:p>
    <w:p>
      <w:r>
        <w:t>[DOCX page 7 image attached. Read this image directly to extract content.]</w:t>
      </w:r>
    </w:p>
    <w:p>
      <w:r>
        <w:t>Unifying) | 吸納並凝聚不同觀點與利益</w:t>
      </w:r>
    </w:p>
    <w:p>
      <w:r>
        <w:t>合法化功能(Legitimating) | 為行政職務與執行提供合法化解釋</w:t>
      </w:r>
    </w:p>
    <w:p>
      <w:r>
        <w:t>授權功能(Delegating) | 授予行政機關行動的權限</w:t>
      </w:r>
    </w:p>
    <w:p>
      <w:r>
        <w:t>代表功能(Representing) | 超越短期利益,朝向弱勢族群的利益</w:t>
      </w:r>
    </w:p>
    <w:p>
      <w:r>
        <w:t>分類 | 有競爭性(對立性) | 無競爭性(非對立性)</w:t>
      </w:r>
    </w:p>
    <w:p>
      <w:r>
        <w:t>有排他性 | 純私有財:麵包、汽車 | 俱樂部財:公立學校、游泳池、高速公路(有排他、無競爭,擁擠前邊際成本為零,需靠使用者管制)</w:t>
      </w:r>
    </w:p>
    <w:p>
      <w:r>
        <w:t>無排他性 | 共同財:公海魚、地下石油、森林獵物(有競爭、無排他,易生搭便車與大眾悲劇) | 純公共財:國防、燈塔、路燈、警察治安(同時具無排他性與非競爭性)</w:t>
      </w:r>
    </w:p>
    <w:p>
      <w:r>
        <w:t>M | 意涵 | 挑戰</w:t>
      </w:r>
    </w:p>
    <w:p>
      <w:r>
        <w:t>Means 手段 | 執行法律、服從命令,表現效率、效能、即時與忠誠 | 可能導致目標錯置</w:t>
      </w:r>
    </w:p>
    <w:p>
      <w:r>
        <w:t>Morality 倫理 | 維護正義、平等、誠實等高層倫理價值 | 可能與效率相衝突</w:t>
      </w:r>
    </w:p>
    <w:p>
      <w:r>
        <w:t>Multitude 民眾 | 立即反映民眾需求,主動發覺問題 | 可能帶來民粹風險</w:t>
      </w:r>
    </w:p>
    <w:p>
      <w:r>
        <w:t>Market 市場 | 以市場機制主導,如使用者付費、解除管制、外包、民營化 | 可能造成公共性流失</w:t>
      </w:r>
    </w:p>
    <w:p>
      <w:r>
        <w:t>Mission 任務 | 以長期累積的專業界定公益與機關任務 | 可能形成專業宰制</w:t>
      </w:r>
    </w:p>
    <w:p>
      <w:r>
        <w:t>核心價值 | 內涵</w:t>
      </w:r>
    </w:p>
    <w:p>
      <w:r>
        <w:t>廉正 | 清廉、公正、行政中立、利益迴避,營造良善行政環境</w:t>
      </w:r>
    </w:p>
    <w:p>
      <w:r>
        <w:t>忠誠 | 忠於憲法與法律、忠於國家與全民,重視榮譽、誠信與責任</w:t>
      </w:r>
    </w:p>
    <w:p>
      <w:r>
        <w:t>專業 | 掌握全球化趨勢,終身學習,提供第一流的公共服務</w:t>
      </w:r>
    </w:p>
    <w:p>
      <w:r>
        <w:t>效能 | 簡化程序、講求成本效益,以對的方法做對的事,主動積極提升競爭力</w:t>
      </w:r>
    </w:p>
    <w:p>
      <w:r>
        <w:t>關懷 | 以民眾福祉為念,具備同理心,尊重多元,促進社會和諧</w:t>
      </w:r>
    </w:p>
    <w:p>
      <w:r>
        <w:t>取向 | 主要問題 | 分析重點</w:t>
      </w:r>
    </w:p>
    <w:p>
      <w:r>
        <w:t>摩爾的管理取向 | 公共管理者如何創造公共價值? | 公共價值、授權環境與執行能力的策略對齊</w:t>
      </w:r>
    </w:p>
    <w:p>
      <w:r>
        <w:t>博茲曼的規範取向 | 社會的公共價值何時失靈? | 權利、義務、制度與公共價值是否受到保障</w:t>
      </w:r>
    </w:p>
    <w:p>
      <w:r>
        <w:t>里程碑 | 內容 | 指出問題</w:t>
      </w:r>
    </w:p>
    <w:p>
      <w:r>
        <w:t>Honey報告(1967) | Syracuse大學Honey教授調查全美公共行政教學現況 | 指出缺乏高階研究經費、學科定位不明(科學、藝術或專業)、基礎設施不足、實務與學界缺乏溝通</w:t>
      </w:r>
    </w:p>
    <w:p>
      <w:r>
        <w:t>費城會議(1967) | 美國政治與社會科學院主辦,由Charlesworth主持,主題為Scope, Objectives, Methods | 指出範圍難以界定、政策與行政的衝突被誤述、官僚應結構與功能並重、公共行政與企業管理訓練不應合併、理論處於動盪之中</w:t>
      </w:r>
    </w:p>
    <w:p>
      <w:r>
        <w:t>Minnowbrook I(1968) | Waldo召集33位年輕學者於雪城大學明諾布魯克會議中心集會,是新公共行政的起源 | 強調官僚在政策制定中的角色、官僚是三權失靈下的第四部門、需以彈性與漸進調適因應變遷,並提出研究標準誰定、優先順序誰定等五項反思問題</w:t>
      </w:r>
    </w:p>
    <w:p>
      <w:r>
        <w:t>面向 | 內涵</w:t>
      </w:r>
    </w:p>
    <w:p>
      <w:r>
        <w:t>反實證主義 | 不接受價值中立,主張以彈性、動態的態度積極切入公共政策</w:t>
      </w:r>
    </w:p>
    <w:p>
      <w:r>
        <w:t>反技術化 | 拒絕僅以技術與結構進行分析,主張納入人文層面的考量</w:t>
      </w:r>
    </w:p>
    <w:p>
      <w:r>
        <w:t>反科層化 | 主張將官僚體制轉化為更具彈性、更重功能的組織,排除嚴密的層級節制</w:t>
      </w:r>
    </w:p>
    <w:p>
      <w:r>
        <w:t>原則 | 內涵</w:t>
      </w:r>
    </w:p>
    <w:p>
      <w:r>
        <w:t>相關性(Relevance) | 顯現當代議題,再探討行政決策如何制定,課程應與現代公共生活相關,重視PPBS、分權參與等實務課題</w:t>
      </w:r>
    </w:p>
    <w:p>
      <w:r>
        <w:t>價值(Values) | 排斥價值中立,認為價值無可避免,行政應照顧弱勢,重視人文關懷、價值指引與客戶導向</w:t>
      </w:r>
    </w:p>
    <w:p>
      <w:r>
        <w:t>社會公平(Social Equity) | 行政的主要目標在於減輕人民經濟、社會與心理上的痛苦,建立平等,以行動為導向——此為Frederickson特別強調的核心</w:t>
      </w:r>
    </w:p>
    <w:p>
      <w:r>
        <w:t>變革(Change) | 社會整合需要變革,以對抗停滯與既得勢力,打破權力中心化的僵固制度</w:t>
      </w:r>
    </w:p>
    <w:p>
      <w:r>
        <w:t>顧客導向(Client Orientation) | 顧客即公民,提供令人滿意的服務,確保民眾參與決策</w:t>
      </w:r>
    </w:p>
    <w:p>
      <w:r>
        <w:t>比較面向 | 傳統公共行政 | 新公共行政</w:t>
      </w:r>
    </w:p>
    <w:p>
      <w:r>
        <w:t>政治與行政 | 政治行政二分 | 政治行政相互關聯</w:t>
      </w:r>
    </w:p>
    <w:p>
      <w:r>
        <w:t>價值觀 | 行政中立 | 倫理責任</w:t>
      </w:r>
    </w:p>
    <w:p>
      <w:r>
        <w:t>目標 | 效率與生產力 | 有效解決問題</w:t>
      </w:r>
    </w:p>
    <w:p>
      <w:r>
        <w:t>權力觀 | 集權控制 | 分權參與</w:t>
      </w:r>
    </w:p>
    <w:p>
      <w:r>
        <w:t>功能觀 | 功能維持 | 功能與職責重新設計</w:t>
      </w:r>
    </w:p>
    <w:p>
      <w:r>
        <w:t>計畫觀 | 廣博理性計畫 | 參與性社會計畫</w:t>
      </w:r>
    </w:p>
    <w:p>
      <w:r>
        <w:t>問題觀 | 被動解決、漸進學習 | 主動因應解決、變遷學習</w:t>
      </w:r>
    </w:p>
    <w:p>
      <w:r>
        <w:t>事實與價值 | 二分 | 批判檢視</w:t>
      </w:r>
    </w:p>
    <w:p>
      <w:r>
        <w:t>利益觀 | 特殊利益團體影響 | 多元參與的民主</w:t>
      </w:r>
    </w:p>
    <w:p>
      <w:r>
        <w:t>主張 | 內涵</w:t>
      </w:r>
    </w:p>
    <w:p>
      <w:r>
        <w:t>受託者觀 | 行政人員是具自我意識的公共利益受託者,而非毫無自主、受制於結構的依法行政者;當制度不合理時,依法行政只是墨守成規,行政人員應具備批判意識與施為(agency)觀點</w:t>
      </w:r>
    </w:p>
    <w:p>
      <w:r>
        <w:t>機構寶庫觀 | 行政機關是具備專業能力、可達成公益的制度化寶庫,不同於追求私利的企業,一味向企業學習未必能夠成功</w:t>
      </w:r>
    </w:p>
    <w:p>
      <w:r>
        <w:t>治理第四權 | 公共行政是三權分立之外的非戰區域,憲法授予行政彈性與裁量以避免憲政僵局,使執政(總統與政務官)、立法、司法、行政(常任文官)構成事實上的四權</w:t>
      </w:r>
    </w:p>
    <w:p>
      <w:r>
        <w:t>理想—過程取向的公益 | 理想取向:提供平等的公共對話機制,讓所有利害關係人共同界定公益,避免弱勢被壓抑;過程取向:公益的焦點置於對話過程而非具體內涵,隨時空調整,符合審議民主的精神</w:t>
      </w:r>
    </w:p>
    <w:p>
      <w:r>
        <w:t>面向 | 內涵</w:t>
      </w:r>
    </w:p>
    <w:p>
      <w:r>
        <w:t>核心價值 | 公平、社會正義、民主參與</w:t>
      </w:r>
    </w:p>
    <w:p>
      <w:r>
        <w:t>政治行政 | 無法嚴格區分,行政民主有助於政治民主</w:t>
      </w:r>
    </w:p>
    <w:p>
      <w:r>
        <w:t>政策執行 | 不可盲目執行缺乏民主與公平的政策</w:t>
      </w:r>
    </w:p>
    <w:p>
      <w:r>
        <w:t>組織改革 | 朝向內外部民主環境進行改革</w:t>
      </w:r>
    </w:p>
    <w:p>
      <w:r>
        <w:t>落實方式 | 透過分權、參與、合作與共識,使政策既有效又公平</w:t>
      </w:r>
    </w:p>
    <w:p>
      <w:r>
        <w:t>特徵 | 意涵</w:t>
      </w:r>
    </w:p>
    <w:p>
      <w:r>
        <w:t>公共利益表達 | 基層公務員日常接觸民眾,承擔體現最大公共利益的責任</w:t>
      </w:r>
    </w:p>
    <w:p>
      <w:r>
        <w:t>代表性 | 人力組成應反映社會人口結構,即代表性官僚,融入不同群體的價值</w:t>
      </w:r>
    </w:p>
    <w:p>
      <w:r>
        <w:t>開放性 | 傳統行政強調保密,民主行政則要求開誠布公、資訊公開</w:t>
      </w:r>
    </w:p>
    <w:p>
      <w:r>
        <w:t>超越派閥 | 追求公共利益,不為特定黨派徇私</w:t>
      </w:r>
    </w:p>
    <w:p>
      <w:r>
        <w:t>嚴防專業傷害民主 | 警惕專家成為自我界定的菁英與技術官僚新階級,將社會問題化約為技術問題而遠離民意</w:t>
      </w:r>
    </w:p>
    <w:p>
      <w:r>
        <w:t>參與 | 決策與執行過程讓基層與多元利害關係人參與,分散權力並增加認同</w:t>
      </w:r>
    </w:p>
    <w:p>
      <w:r>
        <w:t>面向 | 人的裁量(Lipsky) | 人工裁量(Young et al.)</w:t>
      </w:r>
    </w:p>
    <w:p>
      <w:r>
        <w:t>主體 | 基層公務員 | 演算法系統與系統層官僚</w:t>
      </w:r>
    </w:p>
    <w:p>
      <w:r>
        <w:t>基礎 | 經驗、價值、現場判斷 | 資料、模型、訓練資料偏誤</w:t>
      </w:r>
    </w:p>
    <w:p>
      <w:r>
        <w:t>正當性來源 | 專業與倫理 | 客觀性、可稽核性、管理證據</w:t>
      </w:r>
    </w:p>
    <w:p>
      <w:r>
        <w:t>課責機制 | 層級監督與專業倫理 | 透明度、可追溯性、可解釋性</w:t>
      </w:r>
    </w:p>
    <w:p>
      <w:r>
        <w:t>風險 | 恣意、差別待遇 | 自動化偏見、選擇性服從、系統性偏見</w:t>
      </w:r>
    </w:p>
    <w:p>
      <w:r>
        <w:t>比較面向 | AI最佳化 | 公共行政價值平衡</w:t>
      </w:r>
    </w:p>
    <w:p>
      <w:r>
        <w:t>問題起點 | 接受既定目標、資料與限制 | 檢視目標、權威與問題定義是否正當</w:t>
      </w:r>
    </w:p>
    <w:p>
      <w:r>
        <w:t>價值處理 | 以變數、權重、代理指標與門檻表示 | 承認價值不可完全量化,且可能彼此衝突</w:t>
      </w:r>
    </w:p>
    <w:p>
      <w:r>
        <w:t>例外情況 | 常被視為離群值、錯誤或模型外情形 | 可能是權利保障、個案正義與制度學習的來源</w:t>
      </w:r>
    </w:p>
    <w:p>
      <w:r>
        <w:t>理由形式 | 機率、關聯、特徵影響或生成文字 | 法律理由、公共理由、經驗判斷與倫理辯護</w:t>
      </w:r>
    </w:p>
    <w:p>
      <w:r>
        <w:t>修正機制 | 重新訓練、調整參</w:t>
      </w:r>
    </w:p>
    <w:p>
      <w:r>
        <w:t>[DOCX page 8 image attached. Read this image directly to extract content.]</w:t>
      </w:r>
    </w:p>
    <w:p>
      <w:r>
        <w:t>數或更換資料 | 民主審議、申訴救濟、政策修正與責任追究</w:t>
      </w:r>
    </w:p>
    <w:p>
      <w:r>
        <w:t>Ostrom 8原則 | 資料共有財轉譯 | 台灣對應</w:t>
      </w:r>
    </w:p>
    <w:p>
      <w:r>
        <w:t>明確界定邊界 | 界定資料集、參與者與取用權 | 政府資料開放平台的授權範圍</w:t>
      </w:r>
    </w:p>
    <w:p>
      <w:r>
        <w:t>集體選擇安排 | 資料提供者與使用者共同訂定規則 | 公共政策網路參與平台Join</w:t>
      </w:r>
    </w:p>
    <w:p>
      <w:r>
        <w:t>監督 | 資料品質與使用情形的監督 | 國發會資料品質稽核</w:t>
      </w:r>
    </w:p>
    <w:p>
      <w:r>
        <w:t>分級制裁 | 違規使用分級處理 | 個資法、資通安全管理法</w:t>
      </w:r>
    </w:p>
    <w:p>
      <w:r>
        <w:t>衝突解決機制 | 資料爭議的調解機制 | 數位發展部爭議處理</w:t>
      </w:r>
    </w:p>
    <w:p>
      <w:r>
        <w:t>對組織權最低認可 | 承認社群的自我組織權 | g0v社群、開放文化基金會</w:t>
      </w:r>
    </w:p>
    <w:p>
      <w:r>
        <w:t>嵌套企業 | 多層級治理的嵌套安排 | 中央—地方—社群三層資料治理</w:t>
      </w:r>
    </w:p>
    <w:p>
      <w:r>
        <w:t>刺激提供與使用 | 同時激勵資料提供與使用,而非僅管制消費 | 獎勵資料黑客松與加值應用</w:t>
      </w:r>
    </w:p>
    <w:p>
      <w:r>
        <w:t>角色 | 定義 | 公共性挑戰 | 台灣對應</w:t>
      </w:r>
    </w:p>
    <w:p>
      <w:r>
        <w:t>AI for Government | 政府利用AI提升服務效率 | 效率與可信任性 | 我的E政府AI客服、1922簡訊</w:t>
      </w:r>
    </w:p>
    <w:p>
      <w:r>
        <w:t>AI in Government | AI嵌入政府流程與裁量之中 | 人工裁量與課責稀釋 | 車牌辨識、求職篩選、量刑輔助</w:t>
      </w:r>
    </w:p>
    <w:p>
      <w:r>
        <w:t>AI as Government╱Algorithmic Bureaucracy | AI本身成為治理裝置的持久部分 | 數位立憲與主權議題 | 數位發展部AI基本法、資料治理專章</w:t>
      </w:r>
    </w:p>
    <w:p>
      <w:r>
        <w:t>治理鏈 | 本章關鍵問題 | 對應審計重點</w:t>
      </w:r>
    </w:p>
    <w:p>
      <w:r>
        <w:t>情境建構鏈 | 技術轉譯把「公平」「安全」等公共價值化約為哪些資料欄位、代理指標與門檻?哪些群體或經驗未被資料呈現? | 資料代表性審計</w:t>
      </w:r>
    </w:p>
    <w:p>
      <w:r>
        <w:t>權威鏈 | 當演算法輸出被視為「客觀證據」,公務員遵循AI建議的實務壓力,是否已實質取代了法律授權與專業判斷的權威? | 裁量邊界審計、組織能力審計</w:t>
      </w:r>
    </w:p>
    <w:p>
      <w:r>
        <w:t>理由鏈 | AI生成的決策理由,是否具備比例可解釋性(Explainability)?公民能否理解、質疑並更正決定? | 理由說明審計</w:t>
      </w:r>
    </w:p>
    <w:p>
      <w:r>
        <w:t>責任鏈 | 當AI輸出的行政決定造成損害,責任應由承辦人、機關或技術供應商中的何者承擔?可追溯性(Traceability)是否足夠? | 責任歸屬審計、隱私與資安審計、民主課責審計</w:t>
      </w:r>
    </w:p>
    <w:p>
      <w:r>
        <w:t>第一層的AI公共價值檢查清單</w:t>
      </w:r>
    </w:p>
    <w:p>
      <w:r>
        <w:t>誰界定系統所追求的公共問題與目標(民主、授權與公共利益)?哪些人、經驗與知識未被資料呈現(代表性、公平與多元)?代理指標、權重與門檻隱含何種價值取捨(透明、正義與可辯護性)?系統是否把結構性問題轉化為個人風險(社會公平與非歧視)?公民能否理解、質疑並更正決定(尊嚴、程序正義與救濟)?人類是否有實質能力拒絕AI建議(裁量、專業與人性回應)?私人技術行動者承擔何種公共義務(公共性、課責與公共信託)?價值衝突與錯誤如何回饋到制度修正(學習、責任與民主調適)?這組問題不是技術驗收表,而是第一層公共行政哲學,對下層制度與工具提出的規範要求。</w:t>
      </w:r>
    </w:p>
    <w:p>
      <w:r>
        <w:t>前瞻:通往第五章</w:t>
      </w:r>
    </w:p>
    <w:p>
      <w:r>
        <w:t>本章以公共性與公共價值,確立了全書最上位的哲學判準,並示範了AI如何把這些抽象價值「技術轉譯」為資料、代理指標與演算法門檻。下一章將從哲學層次下降到制度層次:當政治與行政不再截然二分,官僚體制又該如何被民主政治所控制?第五章「民主政治與官僚體制」將接續討論政治與官僚互動的經典模型,以及AI時代演算法官僚的民主控制難題。</w:t>
      </w:r>
    </w:p>
    <w:p>
      <w:r>
        <w:t>[DOCX page 9 image attached. Read this image directly to extract content.]</w:t>
      </w:r>
    </w:p>
    <w:p>
      <w:r>
        <w:t>[DOCX page 10 image attached. Read this image directly to extract content.]</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p>
      <w:r>
        <w:t>[DOCX page 15 image attached. Read this image directly to extract content.]</w:t>
      </w:r>
    </w:p>
    <w:p>
      <w:r>
        <w:t>[DOCX page 16 image attached. Read this image directly to extract content.]</w:t>
      </w:r>
    </w:p>
    <w:p>
      <w:r>
        <w:t>[DOCX page 17 image attached. Read this image directly to extract content.]</w:t>
      </w:r>
    </w:p>
    <w:p>
      <w:r>
        <w:t>[DOCX page 18 image attached. Read this image directly to extract content.]</w:t>
      </w:r>
    </w:p>
    <w:p>
      <w:r>
        <w:t>[DOCX page 19 image attached. Read this image directly to extract content.]</w:t>
      </w:r>
    </w:p>
    <w:p>
      <w:r>
        <w:t>[DOCX page 20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