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第十一章　公共政策分析與規劃</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一章「公共政策分析與規劃」，內容取材自該章七節母體教材（政策分析的意涵與架構、政策規劃流程類型與原則、政策決策理論、政策規劃當代議題、AI時代政策分析與規劃革新、AI治理專節、本教科書定位）及AI鑲嵌後之權力位移專節，依國考「考點化、模組化、背誦＋應用」邏輯重新壓縮改寫為四節：第一節整合政策分析之意涵與架構（原第一節）；第二節整合政策規劃流程、類型與七項原則（原第二節）；第三節整合政策決策理論與當代議題：循證、預測、NIMBY與社會網絡（原第三、四節）；第四節整合AI鑲嵌下之政策規劃革新、六大決策途徑AI轉譯與權力位移（原第五、六節與AI鑲嵌後內容），為本章AI內容之集中呈現處。本語料庫原涵蓋107-111年，本章原尚未查得完全對應一般行政類科之申論真題；惟2026年9月新查得113年地方特考三等試題後，題目一已改列真題（賽蒙有限理性如何影響決策行為模式），題目二、三仍為依本章母體教材自行設計之模擬命題，均於各題「考題出處」欄位明確標示。自本章起依格式定版說明，僅第一題維持三種完整答案版本，第二、三題改為標準版參考答案＋【高分加分點】；AI鑲嵌內容集中於第四節與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政策分析的意涵與架構</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政策分析（Policy Analysis）是運用系統性知識、理性方法與價值判斷，對公共問題、政策未來、政策行動、政策結果與政策績效進行探索與評估的智識活動。鄧恩（Dunn, 2017）提出政策分析五大資訊要素：政策問題（Policy Problem）、政策未來（Policy Future）、政策行動（Policy Action）、政策結果（Policy Outcome）與政策績效（Policy Performance），構成循環性的分析架構。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戴伊（Dye）則強調政策分析是發現政府實際做什麼、為何做以及有何差異的研究，重視因果解釋與描述性理解，而非直接進行規範性辯護；依鄧恩之系統觀點，政策分析始於問題建構（Problem Structuring），避免犯下「用正確方法解決錯誤問題」之第三類型錯誤（Type III Error），其次進行預測（Forecasting），再者為推薦（Recommendation），最後為監測（Monitoring）與評估（Evaluation），此架構貫穿政策規劃至評估，形成回饋迴路。</w:t>
      </w:r>
    </w:p>
    <w:p>
      <w:pPr>
        <w:pStyle w:val="ListParagraph"/>
        <w:numPr>
          <w:ilvl w:val="0"/>
          <w:numId w:val="2"/>
        </w:numPr>
        <w:spacing w:after="120" w:line="340"/>
      </w:pPr>
      <w:r>
        <w:rPr>
          <w:rFonts w:ascii="微軟正黑體" w:cs="微軟正黑體" w:eastAsia="微軟正黑體" w:hAnsi="微軟正黑體"/>
          <w:sz w:val="22"/>
          <w:szCs w:val="22"/>
        </w:rPr>
        <w:t xml:space="preserve">政策分析同時包含描述性與規範性兩種面向：描述性分析（descriptive analysis）說明政策問題如何形成、政府目前採取何種措施，主要回答「發生了什麼」與「為什麼發生」；規範性分析（normative analysis）則依據效率、公平、自由、安全、永續等價值，判斷何種方案較值得採取，主要回答「應該怎麼做」。二者不能完全分離，即使看似客觀的成本效益分析，也必須先決定哪些成本與利益應被納入、不同群體之利益如何加權。</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Meltsner四類分析人員</w:t>
            </w:r>
          </w:p>
        </w:tc>
        <w:tc>
          <w:tcPr>
            <w:tcW w:type="dxa" w:w="5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政治技巧與分析技術</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企業型（Entrepreneur）</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高政治技巧、高分析技術，最佳政策企業家，能轉譯技術為政治語言</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技術型</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低政治技巧、高分析技術，重模型輕權力，易被束之高閣</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政客型</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高政治技巧、低分析技術，重權力輕證據，易淪選舉操弄</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虛偽型</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低政治技巧、低分析技術，雙低，充斥於官僚末梢</w:t>
            </w:r>
          </w:p>
        </w:tc>
      </w:tr>
    </w:tbl>
    <w:p>
      <w:pPr>
        <w:spacing w:after="280" w:before="120"/>
        <w:jc w:val="center"/>
      </w:pPr>
      <w:r>
        <w:rPr>
          <w:rFonts w:ascii="微軟正黑體" w:cs="微軟正黑體" w:eastAsia="微軟正黑體" w:hAnsi="微軟正黑體"/>
          <w:i/>
          <w:iCs/>
          <w:color w:val="555555"/>
          <w:sz w:val="18"/>
          <w:szCs w:val="18"/>
        </w:rPr>
        <w:t xml:space="preserve">表11-A　Meltsner四類政策分析人員</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可用五個提問辨識政策分析之不同取向：描述性分析（現況是什麼？）、因果性分析（為什麼會如此？）、預測性分析（未來可能如何？）、規範性分析（應該如何？）、論證性分析（如何說服利害關係人？）。此五問構成政策分析從「認識問題」到「說服他人」之完整光譜，是國考申論題常見之答題切入架構。</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Dunn五要素分析架構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提供系統性、循環性之政策分析架構，涵蓋從問題到績效之完整分析鏈</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五要素之間界線於實務操作上仍須綜合判斷，非機械式依序套用即可完成分析</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描述性與規範性分析區辨</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釐清政策分析之「事實判斷」與「價值判斷」兩個層次，避免混淆客觀分析與主觀立場</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二者實務上難以完全分離，即使成本效益分析等看似客觀之工具，仍涉及價值加權之選擇</w:t>
            </w:r>
          </w:p>
        </w:tc>
      </w:tr>
    </w:tbl>
    <w:p>
      <w:pPr>
        <w:spacing w:after="280" w:before="120"/>
        <w:jc w:val="center"/>
      </w:pPr>
      <w:r>
        <w:rPr>
          <w:rFonts w:ascii="微軟正黑體" w:cs="微軟正黑體" w:eastAsia="微軟正黑體" w:hAnsi="微軟正黑體"/>
          <w:i/>
          <w:iCs/>
          <w:color w:val="555555"/>
          <w:sz w:val="18"/>
          <w:szCs w:val="18"/>
        </w:rPr>
        <w:t xml:space="preserve">表11-B　政策分析架構之貢獻與限制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在實務上，專業分工之智庫（Think Tank）扮演關鍵中介角色：智庫是由跨學科、跨領域專業人員組成之綜合性政策研究組織，其特徵為研究獨立性、科際整合與應用導向，能改善政策系統與環境，提升政策品質。智庫的存在標誌著政策分析專業化之發展。</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中央研究院、台灣經濟研究院、國家政策研究基金會等機構，即為智庫在我國政策分析生態中扮演中介角色之具體案例；政府部門於重大政策研議時，常委託智庫進行政策分析與影響評估，補充機關內部分析能量之不足。</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①Dunn政策分析五大資訊要素：政策問題／政策未來／政策行動／政策結果／政策績效</w:t>
            </w:r>
          </w:p>
          <w:p>
            <w:pPr>
              <w:spacing w:after="80" w:line="320"/>
            </w:pPr>
            <w:r>
              <w:rPr>
                <w:rFonts w:ascii="微軟正黑體" w:cs="微軟正黑體" w:eastAsia="微軟正黑體" w:hAnsi="微軟正黑體"/>
                <w:sz w:val="21"/>
                <w:szCs w:val="21"/>
              </w:rPr>
              <w:t xml:space="preserve">•　②Dye政策分析定義：發現政府實際做什麼、為何做、有何差異</w:t>
            </w:r>
          </w:p>
          <w:p>
            <w:pPr>
              <w:spacing w:after="80" w:line="320"/>
            </w:pPr>
            <w:r>
              <w:rPr>
                <w:rFonts w:ascii="微軟正黑體" w:cs="微軟正黑體" w:eastAsia="微軟正黑體" w:hAnsi="微軟正黑體"/>
                <w:sz w:val="21"/>
                <w:szCs w:val="21"/>
              </w:rPr>
              <w:t xml:space="preserve">•　③第三類型錯誤（Type III Error）：用正確方法解決錯誤問題</w:t>
            </w:r>
          </w:p>
          <w:p>
            <w:pPr>
              <w:spacing w:after="80" w:line="320"/>
            </w:pPr>
            <w:r>
              <w:rPr>
                <w:rFonts w:ascii="微軟正黑體" w:cs="微軟正黑體" w:eastAsia="微軟正黑體" w:hAnsi="微軟正黑體"/>
                <w:sz w:val="21"/>
                <w:szCs w:val="21"/>
              </w:rPr>
              <w:t xml:space="preserve">•　④描述性分析 vs. 規範性分析之區辨；政策分析五問（描述、因果、預測、規範、論證）</w:t>
            </w:r>
          </w:p>
          <w:p>
            <w:pPr>
              <w:spacing w:after="0" w:line="320"/>
            </w:pPr>
            <w:r>
              <w:rPr>
                <w:rFonts w:ascii="微軟正黑體" w:cs="微軟正黑體" w:eastAsia="微軟正黑體" w:hAnsi="微軟正黑體"/>
                <w:sz w:val="21"/>
                <w:szCs w:val="21"/>
              </w:rPr>
              <w:t xml:space="preserve">•　⑤Meltsner四類政策分析人員：企業型／技術型／政客型／虛偽型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Dunn五要素口訣：問（題）、未（來）、行（動）、結（果）、績（效）——「問未行結績」五字訣</w:t>
            </w:r>
          </w:p>
          <w:p>
            <w:pPr>
              <w:spacing w:after="80" w:line="320"/>
            </w:pPr>
            <w:r>
              <w:rPr>
                <w:rFonts w:ascii="微軟正黑體" w:cs="微軟正黑體" w:eastAsia="微軟正黑體" w:hAnsi="微軟正黑體"/>
                <w:sz w:val="21"/>
                <w:szCs w:val="21"/>
              </w:rPr>
              <w:t xml:space="preserve">•　政策分析五問記憶：是（描述現況）、因（果為何）、未（來如何）、應（該如何）、服（說服利害關係人）——「是因未應服」五字訣</w:t>
            </w:r>
          </w:p>
          <w:p>
            <w:pPr>
              <w:spacing w:after="0" w:line="320"/>
            </w:pPr>
            <w:r>
              <w:rPr>
                <w:rFonts w:ascii="微軟正黑體" w:cs="微軟正黑體" w:eastAsia="微軟正黑體" w:hAnsi="微軟正黑體"/>
                <w:sz w:val="21"/>
                <w:szCs w:val="21"/>
              </w:rPr>
              <w:t xml:space="preserve">•　Meltsner四類記憶：企業型「雙高」最理想、虛偽型「雙低」最糟糕，技術型「懂事不懂人」、政客型「懂人不懂事」——與第十章Meltsner分析者類型同一架構延伸</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描述性分析」（回答「發生了什麼」，事實判斷）與「規範性分析」（回答「應該怎麼做」，價值判斷）常被考生誤認為可完全切割獨立進行——本章明確指出即使成本效益分析等看似客觀之工具，仍須先決定哪些成本利益應被納入、如何加權，故政策分析本質上是「以證據支持價值判斷」之制度化過程，而非價值中立之純計算。</w:t>
            </w:r>
          </w:p>
          <w:p>
            <w:pPr>
              <w:spacing w:after="0" w:line="320"/>
            </w:pPr>
            <w:r>
              <w:rPr>
                <w:rFonts w:ascii="微軟正黑體" w:cs="微軟正黑體" w:eastAsia="微軟正黑體" w:hAnsi="微軟正黑體"/>
                <w:sz w:val="21"/>
                <w:szCs w:val="21"/>
              </w:rPr>
              <w:t xml:space="preserve">•　「政策分析」（Policy Analysis，較廣義，涵蓋問題建構到評估之完整智識活動）與「政策規劃」（Policy Planning，本章第二節主題，較聚焦於方案設計、評估與推薦之特定階段）常被考生視為同義詞——政策規劃是政策分析架構中「推薦」（Recommendation）環節之具體展開，兩者是「總稱」與「特定階段」之關係。</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政策規劃：流程、類型與原則</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政策規劃是為解決公共問題，採用一系列方法與原則，設計出可能解決問題的替選方案之過程，相較於空泛的政策理念，規劃強調將價值轉為可操作的方案設計，涵蓋三個核心流程：設計方案（Design，確認問題癥結、建構問題、蒐集資訊，提出多個替選方案）、評估方案（Evaluation，設定評估標準，對方案進行比較分析）、推薦方案（Recommendation，在評估基礎上提出最適方案，並設計執行與評估機制）。</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完整之規劃步驟可細化為六步：決定目標與確認問題、評量需求與敘明目的、設計替選方案、比較替選方案、由替選方案中選定最佳方案、設計執行與評估辦法。依問題結構化程度，規劃類型可分三類：例行的規劃（Routine Planning，處理重複性、結構良好、有前例可援之問題，如每年預算編列）、類比的規劃（Analogical Planning，採取過去類似問題之解決方法，如以SARS經驗規劃COVID-19初期防疫）、創新的規劃（Innovative Planning，針對非結構性、無前例之全新問題，如淨零轉型路徑規劃）。</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政策規劃原則</w:t>
            </w:r>
          </w:p>
        </w:tc>
        <w:tc>
          <w:tcPr>
            <w:tcW w:type="dxa" w:w="6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一、公正無私</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能否體現社會正義與程序公平，方案是否偏袒特定團體</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二、弱勢族群利益最大</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優先照顧社會弱勢，方案對弱勢者之差別影響與配套補償</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三、個人受益</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利益應能為社會成員共享，每個公民能否實質受益</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四、分配普遍</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成本與利益普及多數人，利益是否集中少數</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五、持續進行</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考量過去、現在、未來之可行性，財務人力技術是否可持續</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六、人民自主</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可否由民間處理或協力，是否有民營化、公私協力替選</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七、緊急處理</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輕重緩急的排序，問題之緊急性與重要性矩陣</w:t>
            </w:r>
          </w:p>
        </w:tc>
      </w:tr>
    </w:tbl>
    <w:p>
      <w:pPr>
        <w:spacing w:after="280" w:before="120"/>
        <w:jc w:val="center"/>
      </w:pPr>
      <w:r>
        <w:rPr>
          <w:rFonts w:ascii="微軟正黑體" w:cs="微軟正黑體" w:eastAsia="微軟正黑體" w:hAnsi="微軟正黑體"/>
          <w:i/>
          <w:iCs/>
          <w:color w:val="555555"/>
          <w:sz w:val="18"/>
          <w:szCs w:val="18"/>
        </w:rPr>
        <w:t xml:space="preserve">表11-C　政策規劃原則七項</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此七原則並非互斥，規劃者須在衝突價值間進行權衡，形成「滿意」而非「完美」之方案組合；替選方案之評估另須通過五大可行性檢核：技術可行性（政府是否有能力執行）、財政可行性（預算是否足夠且可持續）、法律可行性（是否符合法律與權利保障）、政治可行性（是否能取得支持）、行政可行性（組織人力流程是否能配合）。方案評估不應只追求總體效益最大化，還須分析成本利益如何在不同群體間分配，若一項方案能增加總體效率卻使弱勢群體承受過高成本，仍須透過補償、修正或替代方案處理其分配正義問題。</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政策規劃七項原則</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提供設計替選方案之價值檢核清單，確保規劃合乎公共利益之多元面向</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七原則之間可能相互衝突（如緊急處理vs.分配普遍），規劃者須權衡取捨而非機械式全數滿足</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替選方案五大可行性</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提供操作性評估工具，判斷方案是否真正「做得到」而非僅停留於價值宣示</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各可行性面向之判斷標準仍具主觀性，尤其政治可行性易受組織化聲音主導而忽略沉默群體</w:t>
            </w:r>
          </w:p>
        </w:tc>
      </w:tr>
    </w:tbl>
    <w:p>
      <w:pPr>
        <w:spacing w:after="280" w:before="120"/>
        <w:jc w:val="center"/>
      </w:pPr>
      <w:r>
        <w:rPr>
          <w:rFonts w:ascii="微軟正黑體" w:cs="微軟正黑體" w:eastAsia="微軟正黑體" w:hAnsi="微軟正黑體"/>
          <w:i/>
          <w:iCs/>
          <w:color w:val="555555"/>
          <w:sz w:val="18"/>
          <w:szCs w:val="18"/>
        </w:rPr>
        <w:t xml:space="preserve">表11-D　政策規劃原則與可行性架構之貢獻與限制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加權評分矩陣是將抽象原則轉化為決策工具之常見方法：規劃者針對多項評估標準賦予權重，並對各候選方案評分加總排序。惟加權評分可以協助規劃者整理資訊，但不能直接等同於政策決定，因為權重本身就是價值判斷，某些指標（如「社區接受度」）可能反映強勢居民之組織能力而非整體公共利益，弱勢需求亦可能因缺乏資料而被低估——加權模型能使價值判斷更清楚，卻不能使價值判斷消失。</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社會住宅選址、淨零轉型路徑規劃等重大政策議題，均可運用政策規劃七項原則與五大可行性架構進行分析：例如社會住宅選址須同時考量弱勢族群利益最大（照顧居住需求者）、公正無私（避免偏袒特定地區）與人民自主（是否納入公私協力）等原則，並通過技術、財政、法律、政治、行政五項可行性檢核，方能形成可執行之政策方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①政策規劃三流程：設計方案／評估方案／推薦方案；六步驟規劃程序</w:t>
            </w:r>
          </w:p>
          <w:p>
            <w:pPr>
              <w:spacing w:after="80" w:line="320"/>
            </w:pPr>
            <w:r>
              <w:rPr>
                <w:rFonts w:ascii="微軟正黑體" w:cs="微軟正黑體" w:eastAsia="微軟正黑體" w:hAnsi="微軟正黑體"/>
                <w:sz w:val="21"/>
                <w:szCs w:val="21"/>
              </w:rPr>
              <w:t xml:space="preserve">•　②規劃類型三分：例行的規劃／類比的規劃／創新的規劃</w:t>
            </w:r>
          </w:p>
          <w:p>
            <w:pPr>
              <w:spacing w:after="80" w:line="320"/>
            </w:pPr>
            <w:r>
              <w:rPr>
                <w:rFonts w:ascii="微軟正黑體" w:cs="微軟正黑體" w:eastAsia="微軟正黑體" w:hAnsi="微軟正黑體"/>
                <w:sz w:val="21"/>
                <w:szCs w:val="21"/>
              </w:rPr>
              <w:t xml:space="preserve">•　③政策規劃七項原則：公正無私／弱勢族群利益最大／個人受益／分配普遍／持續進行／人民自主／緊急處理</w:t>
            </w:r>
          </w:p>
          <w:p>
            <w:pPr>
              <w:spacing w:after="80" w:line="320"/>
            </w:pPr>
            <w:r>
              <w:rPr>
                <w:rFonts w:ascii="微軟正黑體" w:cs="微軟正黑體" w:eastAsia="微軟正黑體" w:hAnsi="微軟正黑體"/>
                <w:sz w:val="21"/>
                <w:szCs w:val="21"/>
              </w:rPr>
              <w:t xml:space="preserve">•　④替選方案五大可行性：技術／財政／法律／政治／行政可行性</w:t>
            </w:r>
          </w:p>
          <w:p>
            <w:pPr>
              <w:spacing w:after="0" w:line="320"/>
            </w:pPr>
            <w:r>
              <w:rPr>
                <w:rFonts w:ascii="微軟正黑體" w:cs="微軟正黑體" w:eastAsia="微軟正黑體" w:hAnsi="微軟正黑體"/>
                <w:sz w:val="21"/>
                <w:szCs w:val="21"/>
              </w:rPr>
              <w:t xml:space="preserve">•　⑤加權評分矩陣之操作方式與限制：權重本身即是價值判斷</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規劃三流程口訣：設（計）、評（估）、推（薦）——「設評推」三字訣，對應六步驟之濃縮版</w:t>
            </w:r>
          </w:p>
          <w:p>
            <w:pPr>
              <w:spacing w:after="80" w:line="320"/>
            </w:pPr>
            <w:r>
              <w:rPr>
                <w:rFonts w:ascii="微軟正黑體" w:cs="微軟正黑體" w:eastAsia="微軟正黑體" w:hAnsi="微軟正黑體"/>
                <w:sz w:val="21"/>
                <w:szCs w:val="21"/>
              </w:rPr>
              <w:t xml:space="preserve">•　規劃類型三分記憶：例行（有前例可援）、類比（借用過去類似經驗）、創新（全新無前例）——依「結構化程度」由高到低排列</w:t>
            </w:r>
          </w:p>
          <w:p>
            <w:pPr>
              <w:spacing w:after="0" w:line="320"/>
            </w:pPr>
            <w:r>
              <w:rPr>
                <w:rFonts w:ascii="微軟正黑體" w:cs="微軟正黑體" w:eastAsia="微軟正黑體" w:hAnsi="微軟正黑體"/>
                <w:sz w:val="21"/>
                <w:szCs w:val="21"/>
              </w:rPr>
              <w:t xml:space="preserve">•　五大可行性口訣：技（術）、財（政）、法（律）、政（治）、行（政）——「技財法政行」五字訣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政策規劃七項原則」（價值層次之檢核，如公正無私、弱勢優先）與「替選方案五大可行性」（操作層次之檢核，如技術、財政可行性）常被考生混為一談——本章明確區分兩者層次：七項原則檢核方案「是否合乎公共利益」（應然層次），五大可行性檢核方案「是否真正做得到」（實然層次），兩者須合併使用而非互相取代。</w:t>
            </w:r>
          </w:p>
          <w:p>
            <w:pPr>
              <w:spacing w:after="0" w:line="320"/>
            </w:pPr>
            <w:r>
              <w:rPr>
                <w:rFonts w:ascii="微軟正黑體" w:cs="微軟正黑體" w:eastAsia="微軟正黑體" w:hAnsi="微軟正黑體"/>
                <w:sz w:val="21"/>
                <w:szCs w:val="21"/>
              </w:rPr>
              <w:t xml:space="preserve">•　「類比的規劃」（借用過去類似問題之解決方法，如以SARS經驗規劃COVID-19防疫）與「例行的規劃」（處理重複性、有前例可援之問題，如每年預算編列）常被考生視為同一類型——例行規劃處理的是「同一類問題的重複發生」，類比規劃處理的是「新問題但可借鏡類似舊經驗」，前者問題本身重複，後者問題本身是新的，僅解決方法可類比。</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第三節　政策決策理論：從理性到混亂</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政策規劃的核心是決策，決策受不同層次因素影響：個人層次（受決策情境、決策環境、自我指涉與系統思考能力影響）、團體層次（強調專業人士集體判斷，惟可能有責任分散、決策延宕、團體迷思、服從壓力等弊病）、組織層次（管理科學模式、卡內基模式、漸進與垃圾桶模式）。</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學界發展出六大決策途徑：理性廣博途徑（Rational-Comprehensive Model，假定人類為經濟人，在資訊充分下系統性蒐集所有替選方案並選出最佳解）、滿意途徑（Satisficing Model，賽門Simon提出，人類為行政人，理性為有限理性，只能簡化搜尋選擇第一個達到可接受門檻之方案，決策包含情報、設計與抉擇三活動）、漸進途徑（Incremental Model，林布隆Lindblom於1959年提出，政策是過去活動之延續，僅作些微修正，又稱枝節途徑）、垃圾桶決策途徑（Garbage Can Model，柯恩、馬奇、歐爾森於1972年提出，組織處於「有組織的無政府狀態」，決策是問題、解決方案、參與者、選擇機會四股獨立溪流偶然碰撞之產出）、多元流模式（Multiple Streams Framework，金頓Kingdon修正垃圾桶模型，政策產生需問題流、政策流、政治流三流匯合，政策窗開啟）、混合掃描途徑（Mixed-Scanning，艾茲奧尼Etzioni於1967年提出，綜合理性廣博與漸進途徑，高層次採理性廣博訂定基本方向，低層次採漸進途徑制定執行辦法）。</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1800"/>
        <w:gridCol w:w="40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決策模式</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理性假定</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決策者形象</w:t>
            </w:r>
          </w:p>
        </w:tc>
        <w:tc>
          <w:tcPr>
            <w:tcW w:type="dxa" w:w="4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適用情境</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理性廣博</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完全理性</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經濟人</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結構良好、資訊充分</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滿意途徑</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有限理性</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行政人</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官僚日常決策</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漸進途徑</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策略性簡化</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漸進調適者</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價值衝突高、連續性政策</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垃圾桶</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非理性、偶然</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機會參與者</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有組織的無政府狀態</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多元流</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時間性耦合</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政策企業家</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議程設定、突現</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混合掃描</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分層理性</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策略設計者</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需兼顧遠景與執行</w:t>
            </w:r>
          </w:p>
        </w:tc>
      </w:tr>
    </w:tbl>
    <w:p>
      <w:pPr>
        <w:spacing w:after="280" w:before="120"/>
        <w:jc w:val="center"/>
      </w:pPr>
      <w:r>
        <w:rPr>
          <w:rFonts w:ascii="微軟正黑體" w:cs="微軟正黑體" w:eastAsia="微軟正黑體" w:hAnsi="微軟正黑體"/>
          <w:i/>
          <w:iCs/>
          <w:color w:val="555555"/>
          <w:sz w:val="18"/>
          <w:szCs w:val="18"/>
        </w:rPr>
        <w:t xml:space="preserve">表11-E　六大決策模式比較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在團體決策中，學者區分三種形態：論證說服型（理性辯論達成共識）、議價協商型（權力與資源交換達成妥協）、層級命令型（上級權威決定）。議價協商型在民主政治最常見，具體技術包括滾木法（Logrolling，我支持你的法案、你支持我的法案）與副報償法（Side Payment，以額外利益補償反對者換取支持），前者為政治性決策之常態，但也可能造成肉桶分贓之批評，需以公正無私原則檢視。</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六大決策途徑</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提供理性光譜工具箱，涵蓋從完全理性到偶然混亂之完整決策光譜，可依議題性質靈活選用或混合運用</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六大途徑各有其適用情境限制，實務規劃者若固守單一途徑，恐無法因應複雜多變之政策情境</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循證政策規劃與政策證據五層次</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強化政策制定之科學基礎，並提供推論強度之分級架構，避免「有資料就等於有證據」之誤解</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純技術取向可能忽略民主程序，須結合參與式分析，且證據品質檢視（可信度、代表性等）常受限於時間與資源</w:t>
            </w:r>
          </w:p>
        </w:tc>
      </w:tr>
    </w:tbl>
    <w:p>
      <w:pPr>
        <w:spacing w:after="280" w:before="120"/>
        <w:jc w:val="center"/>
      </w:pPr>
      <w:r>
        <w:rPr>
          <w:rFonts w:ascii="微軟正黑體" w:cs="微軟正黑體" w:eastAsia="微軟正黑體" w:hAnsi="微軟正黑體"/>
          <w:i/>
          <w:iCs/>
          <w:color w:val="555555"/>
          <w:sz w:val="18"/>
          <w:szCs w:val="18"/>
        </w:rPr>
        <w:t xml:space="preserve">表11-F　決策理論與循證規劃架構之貢獻與限制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循證基礎的政策規劃（Evidence-Based Policy Planning, EBPP）強調政策應建立在最佳可得之科學證據上，而非意識形態或直覺；魏斯（Weiss）指出政策意見受利害關係（Interest）、資訊（Information）與意識型態（Ideology）三I影響，循證規劃即強化Information比重。政策證據可依推論強度區分五個層次：行政與統計資料、調查與訪談資料、準實驗研究、隨機控制試驗、系統性文獻回顧與統合分析，並應檢視可信度、代表性、可轉移性、時效性四項品質。</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鄰避效應（NIMBY）於1980年代由英國環境大臣尼可拉斯・雷德利（Nicholas Ridley）普及，指具外部性之公共設施（如焚化爐、變電所），其外部效益為大眾共享，風險與成本卻由鄰近居民承擔；我國桃園藻礁、深澳電廠、社會住宅選址皆為典型NIMBY案例，教科書解方包括程序正義（早期參與、資訊公開）、實質補償（補貼、稅捐減免）、技術緩解（降低污染、隔離綠帶）、公平選址（密閉式回饋、輪流設置）。此外，政策網絡中權力依賴理論（Rhodes）指出，政府部門與外部行動者相互依賴資源，須透過交換資訊、預算、正當性形成政策社群或議題網絡，凸顯治理為網絡管理之本質。</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①六大決策途徑：理性廣博／滿意途徑（Simon有限理性）／漸進途徑（Lindblom枝節途徑）／垃圾桶模型（Cohen, March &amp; Olsen）／多元流模式（Kingdon政策窗）／混合掃描（Etzioni）</w:t>
            </w:r>
          </w:p>
          <w:p>
            <w:pPr>
              <w:spacing w:after="80" w:line="320"/>
            </w:pPr>
            <w:r>
              <w:rPr>
                <w:rFonts w:ascii="微軟正黑體" w:cs="微軟正黑體" w:eastAsia="微軟正黑體" w:hAnsi="微軟正黑體"/>
                <w:sz w:val="21"/>
                <w:szCs w:val="21"/>
              </w:rPr>
              <w:t xml:space="preserve">•　②團體決策三形態：論證說服型／議價協商型／層級命令型；滾木法與副報償法</w:t>
            </w:r>
          </w:p>
          <w:p>
            <w:pPr>
              <w:spacing w:after="80" w:line="320"/>
            </w:pPr>
            <w:r>
              <w:rPr>
                <w:rFonts w:ascii="微軟正黑體" w:cs="微軟正黑體" w:eastAsia="微軟正黑體" w:hAnsi="微軟正黑體"/>
                <w:sz w:val="21"/>
                <w:szCs w:val="21"/>
              </w:rPr>
              <w:t xml:space="preserve">•　③循證政策規劃（EBPP）；Weiss政策意見三I：利害關係／資訊／意識型態</w:t>
            </w:r>
          </w:p>
          <w:p>
            <w:pPr>
              <w:spacing w:after="80" w:line="320"/>
            </w:pPr>
            <w:r>
              <w:rPr>
                <w:rFonts w:ascii="微軟正黑體" w:cs="微軟正黑體" w:eastAsia="微軟正黑體" w:hAnsi="微軟正黑體"/>
                <w:sz w:val="21"/>
                <w:szCs w:val="21"/>
              </w:rPr>
              <w:t xml:space="preserve">•　④政策證據五層次：行政統計資料／調查訪談／準實驗研究／隨機控制試驗／系統性文獻回顧</w:t>
            </w:r>
          </w:p>
          <w:p>
            <w:pPr>
              <w:spacing w:after="80" w:line="320"/>
            </w:pPr>
            <w:r>
              <w:rPr>
                <w:rFonts w:ascii="微軟正黑體" w:cs="微軟正黑體" w:eastAsia="微軟正黑體" w:hAnsi="微軟正黑體"/>
                <w:sz w:val="21"/>
                <w:szCs w:val="21"/>
              </w:rPr>
              <w:t xml:space="preserve">•　⑤鄰避效應（NIMBY）成因與四項治理回應：程序正義／實質補償／技術緩解／公平選址</w:t>
            </w:r>
          </w:p>
          <w:p>
            <w:pPr>
              <w:spacing w:after="0" w:line="320"/>
            </w:pPr>
            <w:r>
              <w:rPr>
                <w:rFonts w:ascii="微軟正黑體" w:cs="微軟正黑體" w:eastAsia="微軟正黑體" w:hAnsi="微軟正黑體"/>
                <w:sz w:val="21"/>
                <w:szCs w:val="21"/>
              </w:rPr>
              <w:t xml:space="preserve">•　⑥權力依賴理論（Rhodes）：治理為網絡管理之本質</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六大決策途徑口訣：理（性廣博）、滿（意途徑）、漸（進途徑）、垃（圾桶）、多（元流）、混（合掃描）——「理滿漸垃多混」六字訣</w:t>
            </w:r>
          </w:p>
          <w:p>
            <w:pPr>
              <w:spacing w:after="80" w:line="320"/>
            </w:pPr>
            <w:r>
              <w:rPr>
                <w:rFonts w:ascii="微軟正黑體" w:cs="微軟正黑體" w:eastAsia="微軟正黑體" w:hAnsi="微軟正黑體"/>
                <w:sz w:val="21"/>
                <w:szCs w:val="21"/>
              </w:rPr>
              <w:t xml:space="preserve">•　垃圾桶四股溪流記憶：問（題）、解（決方案）、參（與者）、機（會）——「問解參機」四字訣，偶然碰撞產生決策</w:t>
            </w:r>
          </w:p>
          <w:p>
            <w:pPr>
              <w:spacing w:after="0" w:line="320"/>
            </w:pPr>
            <w:r>
              <w:rPr>
                <w:rFonts w:ascii="微軟正黑體" w:cs="微軟正黑體" w:eastAsia="微軟正黑體" w:hAnsi="微軟正黑體"/>
                <w:sz w:val="21"/>
                <w:szCs w:val="21"/>
              </w:rPr>
              <w:t xml:space="preserve">•　NIMBY四項回應口訣：程（序正義）、實（質補償）、技（術緩解）、公（平選址）——「程實技公」四字訣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「垃圾桶決策模型」（Cohen, March &amp; Olsen，強調偶然碰撞、非理性）與「多元流模式」（Kingdon，強調三流匯合、政策窗開啟）常被考生視為同一理論——多元流模式是垃圾桶模型之修正延伸，差異在於多元流模式更強調「政策企業家」之能動角色與「政策窗」開啟之時機性，並非純粹隨機偶然，而是具備一定結構性之三流耦合過程。</w:t>
            </w:r>
          </w:p>
          <w:p>
            <w:pPr>
              <w:spacing w:after="0" w:line="320"/>
            </w:pPr>
            <w:r>
              <w:rPr>
                <w:rFonts w:ascii="微軟正黑體" w:cs="微軟正黑體" w:eastAsia="微軟正黑體" w:hAnsi="微軟正黑體"/>
                <w:sz w:val="21"/>
                <w:szCs w:val="21"/>
              </w:rPr>
              <w:t xml:space="preserve">•　「滿意途徑」（Simon有限理性，選擇第一個達到可接受門檻之方案）與「漸進途徑」（Lindblom枝節途徑，僅對現行政策作些微修正）常被考生混淆——滿意途徑之核心限制在於「認知與資訊有限」（個人決策層次），漸進途徑之核心限制在於「僅能小幅調整、無法巨變」（政策連續性層次），兩者關注的限制來源不同。</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AI鑲嵌下的政策規劃革新與權力位移</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面對生成式AI浪潮，政策分析與規劃進入2.0時代，核心為從有限理性邁向人機協作的增強理性（Augmented Rationality）：Simon有限理性認為人類無法全知，生成式AI並未真正克服有限理性，而是提供增強理性——AI擴充人類計算、記憶與預測能力，人類保留價值判斷與倫理責任。</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生成式AI對政策規劃之影響可歸納四環節：AI輔助政策分析（運用自然語言處理進行問題建構，透過輿情探勘快速辨識潛在問題）、預測性規劃（Predictive Planning，結合機器學習之預測性分析，使規劃從反應式轉為預防式）、生成式AI設計替選方案（AI扮演方案合成器，輸入政策目標與限制條件後自動生成多樣化替選方案草案）、證據基礎2.0（AI驅動循證，運用AI進行自動化文獻綜整、即時政策模擬，形成動態證據庫）。</w:t>
      </w:r>
    </w:p>
    <w:p>
      <w:pPr>
        <w:pStyle w:val="ListParagraph"/>
        <w:numPr>
          <w:ilvl w:val="0"/>
          <w:numId w:val="2"/>
        </w:numPr>
        <w:spacing w:after="120" w:line="340"/>
      </w:pPr>
      <w:r>
        <w:rPr>
          <w:rFonts w:ascii="微軟正黑體" w:cs="微軟正黑體" w:eastAsia="微軟正黑體" w:hAnsi="微軟正黑體"/>
          <w:sz w:val="22"/>
          <w:szCs w:val="22"/>
        </w:rPr>
        <w:t xml:space="preserve">六大決策途徑之AI轉譯：理性廣博→增強理性（人類保留目標與價值排序，AI負責全景掃描與運算）、滿意途徑→AI輔助滿意（AI動態調整滿意門檻，提供邊際效益與風險預警）、垃圾桶→人機混合垃圾桶（AI自動媒合問題與方案，加速四流碰撞）、多元流→演算法開啟政策窗（演算法放大問題流與政策流，政策企業家需具備演算素養）、混合掃描→高層次人類價值＋低層次AI掃描、循證基礎→AI驅動循證（從靜態文獻回顧轉為動態證據流）。</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AI輔助政策規劃六種失靈類型</w:t>
            </w:r>
          </w:p>
        </w:tc>
        <w:tc>
          <w:tcPr>
            <w:tcW w:type="dxa" w:w="5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說明</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輸入失靈</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資料不完整、偏誤或缺乏代表性</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模型失靈</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模型誤判因果關係，或無法處理結構變化</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輸出失靈</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產生幻覺、錯誤引用或過度自信的結論</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排序失靈</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模型將效率置於公平、權利或民主參與之前</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移轉失靈</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在一個地區有效的模型，被錯誤套用至另一個地區</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責任失靈</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機關以「AI如此建議」迴避說明與責任（治理設計問題，非分析品質問題）</w:t>
            </w:r>
          </w:p>
        </w:tc>
      </w:tr>
    </w:tbl>
    <w:p>
      <w:pPr>
        <w:spacing w:after="280" w:before="120"/>
        <w:jc w:val="center"/>
      </w:pPr>
      <w:r>
        <w:rPr>
          <w:rFonts w:ascii="微軟正黑體" w:cs="微軟正黑體" w:eastAsia="微軟正黑體" w:hAnsi="微軟正黑體"/>
          <w:i/>
          <w:iCs/>
          <w:color w:val="555555"/>
          <w:sz w:val="18"/>
          <w:szCs w:val="18"/>
        </w:rPr>
        <w:t xml:space="preserve">表11-G　AI輔助政策規劃六種失靈類型</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規劃單位若倚賴AI生成之方案清單作為起點，首先被端上檯面之選項組合，已經框定了「合理」的政策想像空間）、行政裁量與價值判斷權（P2，本章最主要之權力位移樣態——生成式AI快速產出方案草案並自動排序建議，若模型排序邏輯內嵌特定效率或風險偏好，規劃者可考慮之方案空間便可能先於政治審議即被窄化）、公權力影響力（P3，政府採用AI模擬平台進行政策模擬時，平台背後之參數設定與演算邏輯實質上具有影響政策走向之準公權力性質，卻通常不受行政程序法之直接拘束）。三種結構性效應中，以邊界消解最為突出：規劃工具（模擬、預測）與制訂之實質決定界線日益模糊——當AI模擬結果被直接當作決策依據而非僅供參考之幕僚建議時，規劃階段實質上已完成決策階段之工作，卻未必經過相對應之正當程序與課責機制；其次為權威重構：法源權威、專業（文官）權威與模型效能權威三者持續競合，規劃者可能更傾向信任準確率較高之預測模型，形成技術權威悄然取代民主權威之風險。</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增強理性與六大決策途徑AI轉譯</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系統性說明AI如何延伸而非取代人類決策理論，為傳統決策理論提供當代適用之轉譯架構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「增強」與「限制」之界線須持續辨證，過度樂觀恐忽略AI放大資訊超載與黑箱偏誤之新風險</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AI輔助政策分析SOP與人工覆核機制</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提供八步驟具體操作準則，將「增強理性」由口號轉化為可執行之治理設計</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SOP之落實仰賴機關實際執行量能，若僅止於書面規範而無稽核配套，恐流於形式主義</w:t>
            </w:r>
          </w:p>
        </w:tc>
      </w:tr>
    </w:tbl>
    <w:p>
      <w:pPr>
        <w:spacing w:after="280" w:before="120"/>
        <w:jc w:val="center"/>
      </w:pPr>
      <w:r>
        <w:rPr>
          <w:rFonts w:ascii="微軟正黑體" w:cs="微軟正黑體" w:eastAsia="微軟正黑體" w:hAnsi="微軟正黑體"/>
          <w:i/>
          <w:iCs/>
          <w:color w:val="555555"/>
          <w:sz w:val="18"/>
          <w:szCs w:val="18"/>
        </w:rPr>
        <w:t xml:space="preserve">表11-H　AI鑲嵌政策規劃架構之貢獻與限制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為使「增強理性」真正落實於規劃實務，建議規劃單位採用八步驟SOP：界定任務、建立資料清單、要求多方案輸出（至少提出維持現狀、低度介入、中度介入、高度介入方案）、進行反向檢驗（要求AI列出方案可能傷害之群體與失敗條件）、人工查核、進行公平與權利審查、留下決策紀錄、由人員負最終責任。當AI系統產出政策方案或排序建議時，承辦人不得直接將系統結果作為正式政策建議，若AI建議與專業判斷不一致，應啟動人工覆核，至少諮詢一名不同專業領域人員。</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依國發會公開資訊，我國近年持續推動智慧政府相關政策，並研議以數位孿生與AI模擬技術整合跨部會開放資料協助政策規劃；某直轄市政府運用AI選址模型評估社會住宅候選基地案例顯示，若模型將「居民抗爭史」納入負向權重，實質上可能將「政治可行性」偷渡為「技術最適性」，弱化程序正義之討論空間，真正的居住需求者反而成為模型變數中未被呈現之沉默輸家——此為AI輔助政策規劃須審慎設計之典型治理課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①增強理性（Augmented Rationality）：AI擴充計算記憶預測能力，人類保留價值判斷與倫理責任</w:t>
            </w:r>
          </w:p>
          <w:p>
            <w:pPr>
              <w:spacing w:after="80" w:line="320"/>
            </w:pPr>
            <w:r>
              <w:rPr>
                <w:rFonts w:ascii="微軟正黑體" w:cs="微軟正黑體" w:eastAsia="微軟正黑體" w:hAnsi="微軟正黑體"/>
                <w:sz w:val="21"/>
                <w:szCs w:val="21"/>
              </w:rPr>
              <w:t xml:space="preserve">•　②六大決策途徑之AI轉譯：增強理性／AI輔助滿意／人機混合垃圾桶／演算法開啟政策窗／高低層次分工／AI驅動循證</w:t>
            </w:r>
          </w:p>
          <w:p>
            <w:pPr>
              <w:spacing w:after="80" w:line="320"/>
            </w:pPr>
            <w:r>
              <w:rPr>
                <w:rFonts w:ascii="微軟正黑體" w:cs="微軟正黑體" w:eastAsia="微軟正黑體" w:hAnsi="微軟正黑體"/>
                <w:sz w:val="21"/>
                <w:szCs w:val="21"/>
              </w:rPr>
              <w:t xml:space="preserve">•　③AI輔助政策規劃六種失靈類型：輸入／模型／輸出／排序／移轉／責任失靈（責任失靈為治理設計問題）</w:t>
            </w:r>
          </w:p>
          <w:p>
            <w:pPr>
              <w:spacing w:after="80" w:line="320"/>
            </w:pPr>
            <w:r>
              <w:rPr>
                <w:rFonts w:ascii="微軟正黑體" w:cs="微軟正黑體" w:eastAsia="微軟正黑體" w:hAnsi="微軟正黑體"/>
                <w:sz w:val="21"/>
                <w:szCs w:val="21"/>
              </w:rPr>
              <w:t xml:space="preserve">•　④三種權力移轉：情境建構權（P1）／行政裁量與價值判斷權（P2，本章核心）／公權力影響力（P3）</w:t>
            </w:r>
          </w:p>
          <w:p>
            <w:pPr>
              <w:spacing w:after="80" w:line="320"/>
            </w:pPr>
            <w:r>
              <w:rPr>
                <w:rFonts w:ascii="微軟正黑體" w:cs="微軟正黑體" w:eastAsia="微軟正黑體" w:hAnsi="微軟正黑體"/>
                <w:sz w:val="21"/>
                <w:szCs w:val="21"/>
              </w:rPr>
              <w:t xml:space="preserve">•　⑤三種結構性效應：邊界消解（本章最突出）／權威重構／跨格移動</w:t>
            </w:r>
          </w:p>
          <w:p>
            <w:pPr>
              <w:spacing w:after="0" w:line="320"/>
            </w:pPr>
            <w:r>
              <w:rPr>
                <w:rFonts w:ascii="微軟正黑體" w:cs="微軟正黑體" w:eastAsia="微軟正黑體" w:hAnsi="微軟正黑體"/>
                <w:sz w:val="21"/>
                <w:szCs w:val="21"/>
              </w:rPr>
              <w:t xml:space="preserve">•　⑥八步驟SOP與人工覆核機制：多方案輸出、反向檢驗、人工查核、決策紀錄留存、人員負最終責任</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六種失靈口訣：入（輸入失靈）、模（型失靈）、出（輸出失靈）、序（排序失靈）、移（轉失靈）、責（任失靈）——「入模出序移責」六字訣，責任失靈最關鍵</w:t>
            </w:r>
          </w:p>
          <w:p>
            <w:pPr>
              <w:spacing w:after="80" w:line="320"/>
            </w:pPr>
            <w:r>
              <w:rPr>
                <w:rFonts w:ascii="微軟正黑體" w:cs="微軟正黑體" w:eastAsia="微軟正黑體" w:hAnsi="微軟正黑體"/>
                <w:sz w:val="21"/>
                <w:szCs w:val="21"/>
              </w:rPr>
              <w:t xml:space="preserve">•　三種權力移轉記憶：P1框方案（情境建構）、P2排順序（行政裁量與價值判斷，本章重點）、P3定參數（公權力影響力）——本章P2是核心，與第八九十章P2意涵略有不同須注意</w:t>
            </w:r>
          </w:p>
          <w:p>
            <w:pPr>
              <w:spacing w:after="0" w:line="320"/>
            </w:pPr>
            <w:r>
              <w:rPr>
                <w:rFonts w:ascii="微軟正黑體" w:cs="微軟正黑體" w:eastAsia="微軟正黑體" w:hAnsi="微軟正黑體"/>
                <w:sz w:val="21"/>
                <w:szCs w:val="21"/>
              </w:rPr>
              <w:t xml:space="preserve">•　八步驟SOP精簡記憶：界（定任務）、清（單）、多（方案）、反（向檢驗）、查（核）、審（查）、記（錄）、責（人負責）——頭尾呼應「界定任務」與「人員負責」</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「增強理性」（Augmented Rationality，AI擴充人類計算能力但人類保留價值判斷）與「有限理性」（Simon, Bounded Rationality，人類認知能力受限於資訊時間）常被考生誤認為矛盾對立——本章明確指出增強理性並非「克服」有限理性，而是將理性限制從「個人認知層次」提升至「人機協作系統層次」，兩者是同一問題在不同時代的延續辯證，而非取代關係。</w:t>
            </w:r>
          </w:p>
          <w:p>
            <w:pPr>
              <w:spacing w:after="0" w:line="320"/>
            </w:pPr>
            <w:r>
              <w:rPr>
                <w:rFonts w:ascii="微軟正黑體" w:cs="微軟正黑體" w:eastAsia="微軟正黑體" w:hAnsi="微軟正黑體"/>
                <w:sz w:val="21"/>
                <w:szCs w:val="21"/>
              </w:rPr>
              <w:t xml:space="preserve">•　本章「行政裁量與價值判斷權移轉（P2）」與第八、九、十章之「行政裁量權（P2）」常被考生誤認為完全相同——雖然同屬P2權力移轉類別，但本章P2特別聚焦於「政策方案排序邏輯內嵌特定價值偏好」此一規劃階段特有現象（即模型排序如何窄化政治審議前之方案空間），與第十章「執行裁量權讓渡」或第九章「意見分群裁量」之具體內涵並不完全相同，作答時應扣緊本章「規劃」階段之特定脈絡。</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原涵蓋107-111年，尚未查得完全對應一般行政類科之申論真題；2026年9月新查得113年地方特考三等試題後，題目一已改列真題，題目二、三仍為依本章母體教材自行設計之模擬命題，各題均附「考題出處」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113年特種考試地方政府公務人員及離島地區公務人員考試三等考試（一般行政、一般民政、原住民族行政、人事行政、法律廉政），行政學，申論題第一題（25分）——完全符合一般行政類科、三等（相當高考三級）目標等別。</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「賽蒙（H. Simon）提出有限理性（bounded rationality）觀點，請闡釋有限理性如何影響決策者的決策行為模式。（25分）」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這是一題「概念闡釋＋行為影響分析題」，考生須先說明有限理性（bounded rationality）之核心主張，再具體闡述其如何影響決策者之決策行為模式——僅重複「決策者理性有限」之抽象敘述而未展開具體行為特徵，屬於論述深度不足，無法回應題目明確要求之「決策行為模式」面向。</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有限理性（bounded rationality） ＋ 行政人 vs. 經濟人 ＋ 滿意原則 ＋ 決策行為模式。</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一、前言：理性廣博途徑之侷限與Simon有限理性之提出</w:t>
      </w:r>
    </w:p>
    <w:p>
      <w:pPr>
        <w:pStyle w:val="ListParagraph"/>
        <w:numPr>
          <w:ilvl w:val="0"/>
          <w:numId w:val="2"/>
        </w:numPr>
        <w:spacing w:after="120" w:line="340"/>
      </w:pPr>
      <w:r>
        <w:rPr>
          <w:rFonts w:ascii="微軟正黑體" w:cs="微軟正黑體" w:eastAsia="微軟正黑體" w:hAnsi="微軟正黑體"/>
          <w:sz w:val="22"/>
          <w:szCs w:val="22"/>
        </w:rPr>
        <w:t xml:space="preserve">二、有限理性之核心主張</w:t>
      </w:r>
    </w:p>
    <w:p>
      <w:pPr>
        <w:pStyle w:val="ListParagraph"/>
        <w:numPr>
          <w:ilvl w:val="0"/>
          <w:numId w:val="2"/>
        </w:numPr>
        <w:spacing w:after="120" w:line="340"/>
      </w:pPr>
      <w:r>
        <w:rPr>
          <w:rFonts w:ascii="微軟正黑體" w:cs="微軟正黑體" w:eastAsia="微軟正黑體" w:hAnsi="微軟正黑體"/>
          <w:sz w:val="22"/>
          <w:szCs w:val="22"/>
        </w:rPr>
        <w:t xml:space="preserve">三、有限理性如何具體影響決策者之決策行為模式</w:t>
      </w:r>
    </w:p>
    <w:p>
      <w:pPr>
        <w:pStyle w:val="ListParagraph"/>
        <w:numPr>
          <w:ilvl w:val="0"/>
          <w:numId w:val="2"/>
        </w:numPr>
        <w:spacing w:after="120" w:line="340"/>
      </w:pPr>
      <w:r>
        <w:rPr>
          <w:rFonts w:ascii="微軟正黑體" w:cs="微軟正黑體" w:eastAsia="微軟正黑體" w:hAnsi="微軟正黑體"/>
          <w:sz w:val="22"/>
          <w:szCs w:val="22"/>
        </w:rPr>
        <w:t xml:space="preserve">四、我國實例說明</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賽門（Herbert Simon）提出有限理性（Bounded Rationality），修正理性廣博途徑「經濟人」（Economic Man）之過度理想化假定，主張決策者實為「行政人」（Administrative Man），因資訊不全、認知能力有限與時間壓力，理性受到結構性限制，無法窮盡蒐集所有替選方案並精確計算最佳解。</w:t>
      </w:r>
    </w:p>
    <w:p>
      <w:pPr>
        <w:spacing w:after="200" w:line="360"/>
        <w:ind w:firstLine="431"/>
        <w:jc w:val="both"/>
      </w:pPr>
      <w:r>
        <w:rPr>
          <w:rFonts w:ascii="微軟正黑體" w:cs="微軟正黑體" w:eastAsia="微軟正黑體" w:hAnsi="微軟正黑體"/>
          <w:sz w:val="22"/>
          <w:szCs w:val="22"/>
        </w:rPr>
        <w:t xml:space="preserve">有限理性對決策者之決策行為模式產生具體影響：其一，決策準則由「最佳化」轉為「滿意化」（Satisficing），決策者選擇第一個達到可接受門檻之方案即停止搜尋，而非持續比較至找出理論上之最優解；其二，決策過程簡化為情報活動（蒐集資訊）、設計活動（設計方案）、抉擇活動（選擇方案）三階段循序進行；其三，決策者高度依賴組織既有之標準作業程序與慣例作為簡化捷徑，藉以降低每次決策之認知負荷與不確定性；其四，決策範圍受限於決策者熟悉之資訊來源與既有方案庫，較少主動搜尋全新的替選方案。</w:t>
      </w:r>
    </w:p>
    <w:p>
      <w:pPr>
        <w:spacing w:after="200" w:line="360"/>
        <w:ind w:firstLine="431"/>
        <w:jc w:val="both"/>
      </w:pPr>
      <w:r>
        <w:rPr>
          <w:rFonts w:ascii="微軟正黑體" w:cs="微軟正黑體" w:eastAsia="微軟正黑體" w:hAnsi="微軟正黑體"/>
          <w:sz w:val="22"/>
          <w:szCs w:val="22"/>
        </w:rPr>
        <w:t xml:space="preserve">以我國政府採購評選為例，評選委員在有限時間與資訊下，往往依循既定評分表與門檻標準，選擇第一個達到通過門檻之投標廠商，而非窮盡比較所有可能組合以求「理論最優」，正是有限理性影響決策行為模式之具體實務展現。</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理性廣博途徑（Rational Comprehensive Model）假定決策者具備完全理性，能窮盡蒐集所有替選方案、精確預測各方案後果並選出最佳解；然此一假定過於理想化，難以反映實務決策之現實限制。賽門（Herbert Simon）於《行政行為》（Administrative Behavior）一書中提出有限理性（Bounded Rationality）觀點，修正理性廣博途徑之過度理想化假定，並因此獲頒諾貝爾經濟學獎，成為理解決策者實際行為模式之關鍵理論基礎。</w:t>
      </w:r>
    </w:p>
    <w:p>
      <w:pPr>
        <w:spacing w:after="200" w:line="360"/>
        <w:ind w:firstLine="431"/>
        <w:jc w:val="both"/>
      </w:pPr>
      <w:r>
        <w:rPr>
          <w:rFonts w:ascii="微軟正黑體" w:cs="微軟正黑體" w:eastAsia="微軟正黑體" w:hAnsi="微軟正黑體"/>
          <w:sz w:val="22"/>
          <w:szCs w:val="22"/>
        </w:rPr>
        <w:t xml:space="preserve">二、有限理性之核心主張</w:t>
      </w:r>
    </w:p>
    <w:p>
      <w:pPr>
        <w:spacing w:after="200" w:line="360"/>
        <w:ind w:firstLine="431"/>
        <w:jc w:val="both"/>
      </w:pPr>
      <w:r>
        <w:rPr>
          <w:rFonts w:ascii="微軟正黑體" w:cs="微軟正黑體" w:eastAsia="微軟正黑體" w:hAnsi="微軟正黑體"/>
          <w:sz w:val="22"/>
          <w:szCs w:val="22"/>
        </w:rPr>
        <w:t xml:space="preserve">賽門指出，決策者並非理性廣博途徑所假定之「經濟人」（Economic Man，具完全資訊、完全計算能力、追求效用極大化），而是「行政人」（Administrative Man）——因資訊不全、認知能力有限與時間壓力等結構性因素，理性受到限制。決策者無法窮盡蒐集所有替選方案、無法精確預測每一方案之全部後果，其理性僅能在「主觀認知所及範圍」內運作，故稱為有限理性。</w:t>
      </w:r>
    </w:p>
    <w:p>
      <w:pPr>
        <w:spacing w:after="200" w:line="360"/>
        <w:ind w:firstLine="431"/>
        <w:jc w:val="both"/>
      </w:pPr>
      <w:r>
        <w:rPr>
          <w:rFonts w:ascii="微軟正黑體" w:cs="微軟正黑體" w:eastAsia="微軟正黑體" w:hAnsi="微軟正黑體"/>
          <w:sz w:val="22"/>
          <w:szCs w:val="22"/>
        </w:rPr>
        <w:t xml:space="preserve">三、有限理性如何具體影響決策者之決策行為模式</w:t>
      </w:r>
    </w:p>
    <w:p>
      <w:pPr>
        <w:spacing w:after="200" w:line="360"/>
        <w:ind w:firstLine="431"/>
        <w:jc w:val="both"/>
      </w:pPr>
      <w:r>
        <w:rPr>
          <w:rFonts w:ascii="微軟正黑體" w:cs="微軟正黑體" w:eastAsia="微軟正黑體" w:hAnsi="微軟正黑體"/>
          <w:sz w:val="22"/>
          <w:szCs w:val="22"/>
        </w:rPr>
        <w:t xml:space="preserve">有限理性對決策行為模式之影響，具體展現於以下四個層面：其一，決策準則由「最佳化」（Optimizing）轉為「滿意化」（Satisficing）——決策者不追求窮盡比較後之理論最優解，而是依循自身設定之「可接受門檻」，選擇第一個達到門檻之方案即停止搜尋並拍板定案；其二，決策過程細分為情報活動（Intelligence，蒐集環境資訊、界定問題）、設計活動（Design，設計並發展可行方案）、抉擇活動（Choice，就已發展方案進行選擇）三階段循序進行，而非一次性窮盡評估所有可能組合；其三，決策者高度仰賴組織既有之標準作業程序（SOP）與過往案例作為簡化捷徑，藉以降低每次重新評估之認知負荷與決策風險，此一傾向也解釋了組織決策為何經常呈現高度慣例化、路徑依賴之特徵；其四，決策之方案蒐尋範圍，實質上受限於決策者個人熟悉之資訊管道與既有方案庫，較少主動跳脫既有框架搜尋全新替選方案，此亦是組織決策不易產生根本性創新之重要成因。</w:t>
      </w:r>
    </w:p>
    <w:p>
      <w:pPr>
        <w:spacing w:after="200" w:line="360"/>
        <w:ind w:firstLine="431"/>
        <w:jc w:val="both"/>
      </w:pPr>
      <w:r>
        <w:rPr>
          <w:rFonts w:ascii="微軟正黑體" w:cs="微軟正黑體" w:eastAsia="微軟正黑體" w:hAnsi="微軟正黑體"/>
          <w:sz w:val="22"/>
          <w:szCs w:val="22"/>
        </w:rPr>
        <w:t xml:space="preserve">四、我國實例說明</w:t>
      </w:r>
    </w:p>
    <w:p>
      <w:pPr>
        <w:spacing w:after="200" w:line="360"/>
        <w:ind w:firstLine="431"/>
        <w:jc w:val="both"/>
      </w:pPr>
      <w:r>
        <w:rPr>
          <w:rFonts w:ascii="微軟正黑體" w:cs="微軟正黑體" w:eastAsia="微軟正黑體" w:hAnsi="微軟正黑體"/>
          <w:sz w:val="22"/>
          <w:szCs w:val="22"/>
        </w:rPr>
        <w:t xml:space="preserve">以我國政府採購案之評選程序為例，評選委員在有限之會議時間與有限之標案資訊下，通常依循事先訂定之評分項目與通過門檻，逐一審查投標廠商是否達標，並選擇第一個或評分相對最高之合格廠商即完成評選，而非窮盡比較市場上所有可能之技術組合與價格方案以求「理論最優」；此一評選模式之簡化程度，正是有限理性下「滿意化」決策準則之具體實務展現。</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有限理性理論之貢獻，不僅在於指出理性廣博途徑之理想化侷限，更在於具體描繪決策者於資訊、認知與時間三重限制下，如何透過「滿意化」準則、階段化決策流程與組織慣例依賴，形成一套可觀察、可預測之實際決策行為模式，為後續漸進途徑、混合掃描途徑等理論之發展，奠定了重要之理論基礎。</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脈絡延伸：可進一步指出，林布隆（Lindblom）之漸進途徑（政策僅在既有基礎上作些微修正）與艾茲奧尼（Etzioni）之混合掃描途徑（高層次理性廣博、低層次漸進調適），皆是在賽門有限理性之基礎上，分別從「政策連續性限制」與「雙層次決策」角度提出的後續修正與延伸，三者共同構成一組由微觀認知限制到宏觀政治過程限制的決策理論光譜。</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深化：可指出「滿意化」準則雖具描述性效度，卻也可能被用以正當化決策者之惰性或風險趨避（選擇「夠好」而非「更好」之方案），實務上仍須輔以績效課責機制，避免有限理性淪為便宜行事之藉口。</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具體指出，生成式AI輔助決策系統理論上可大幅擴充決策者之資訊蒐集與方案模擬能力，某種程度緩解有限理性之資訊限制，惟決策者對AI建議之「滿意化」採納（即AI給出第一個達門檻之建議便逕行採用而不再深究），可能形成新型態之「演算法有限理性」，值得在導入AI決策輔助工具時一併正視，呼應本章第四節「增強理性」之討論。</w:t>
      </w:r>
    </w:p>
    <w:p>
      <w:pPr>
        <w:pStyle w:val="ListParagraph"/>
        <w:numPr>
          <w:ilvl w:val="0"/>
          <w:numId w:val="2"/>
        </w:numPr>
        <w:spacing w:after="120" w:line="340"/>
      </w:pPr>
      <w:r>
        <w:rPr>
          <w:rFonts w:ascii="微軟正黑體" w:cs="微軟正黑體" w:eastAsia="微軟正黑體" w:hAnsi="微軟正黑體"/>
          <w:sz w:val="22"/>
          <w:szCs w:val="22"/>
        </w:rPr>
        <w:t xml:space="preserve">補充臺灣行政實務：我國中央機關重大公共工程決策，常見以「先期規劃可行性評估」設定基本門檻與情境選項，決策者於有限選項中擇一推動，而非窮盡評估所有可能替代方案，亦為有限理性下決策模式之實務例證。</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須明確點出「經濟人」與「行政人」之對比，並具體說明有限理性受限於資訊、認知、時間三項結構性因素，不可僅籠統稱「決策者理性有限」。</w:t>
      </w:r>
    </w:p>
    <w:p>
      <w:pPr>
        <w:pStyle w:val="ListParagraph"/>
        <w:numPr>
          <w:ilvl w:val="0"/>
          <w:numId w:val="2"/>
        </w:numPr>
        <w:spacing w:after="120" w:line="340"/>
      </w:pPr>
      <w:r>
        <w:rPr>
          <w:rFonts w:ascii="微軟正黑體" w:cs="微軟正黑體" w:eastAsia="微軟正黑體" w:hAnsi="微軟正黑體"/>
          <w:sz w:val="22"/>
          <w:szCs w:val="22"/>
        </w:rPr>
        <w:t xml:space="preserve">須具體展開有限理性如何影響「決策行為模式」（滿意化準則、三階段決策流程、SOP依賴、方案搜尋範圍受限），此為題目明確要求且最容易失分之環節，不可僅停留於定義背誦。</w:t>
      </w:r>
    </w:p>
    <w:p>
      <w:pPr>
        <w:pStyle w:val="ListParagraph"/>
        <w:numPr>
          <w:ilvl w:val="0"/>
          <w:numId w:val="2"/>
        </w:numPr>
        <w:spacing w:after="120" w:line="340"/>
      </w:pPr>
      <w:r>
        <w:rPr>
          <w:rFonts w:ascii="微軟正黑體" w:cs="微軟正黑體" w:eastAsia="微軟正黑體" w:hAnsi="微軟正黑體"/>
          <w:sz w:val="22"/>
          <w:szCs w:val="22"/>
        </w:rPr>
        <w:t xml:space="preserve">若能以具體案例（如政府採購評選、公共工程決策）說明滿意化準則之實務展現，可展現理論應用能力，是本題拉開分數差距之關鍵。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僅背誦有限理性之定義（「決策者理性有限」），未進一步說明其對「決策行為模式」之具體影響，未能回應題目明確要求之「行為模式」面向。</w:t>
      </w:r>
    </w:p>
    <w:p>
      <w:pPr>
        <w:pStyle w:val="ListParagraph"/>
        <w:numPr>
          <w:ilvl w:val="0"/>
          <w:numId w:val="2"/>
        </w:numPr>
        <w:spacing w:after="120" w:line="340"/>
      </w:pPr>
      <w:r>
        <w:rPr>
          <w:rFonts w:ascii="微軟正黑體" w:cs="微軟正黑體" w:eastAsia="微軟正黑體" w:hAnsi="微軟正黑體"/>
          <w:sz w:val="22"/>
          <w:szCs w:val="22"/>
        </w:rPr>
        <w:t xml:space="preserve">❌ 誤將有限理性等同於「決策品質低落」，忽略有限理性理論之核心貢獻在於「描述決策者實際如何簡化決策過程」，而非評價決策優劣。</w:t>
      </w:r>
    </w:p>
    <w:p>
      <w:pPr>
        <w:pStyle w:val="ListParagraph"/>
        <w:numPr>
          <w:ilvl w:val="0"/>
          <w:numId w:val="2"/>
        </w:numPr>
        <w:spacing w:after="120" w:line="340"/>
      </w:pPr>
      <w:r>
        <w:rPr>
          <w:rFonts w:ascii="微軟正黑體" w:cs="微軟正黑體" w:eastAsia="微軟正黑體" w:hAnsi="微軟正黑體"/>
          <w:sz w:val="22"/>
          <w:szCs w:val="22"/>
        </w:rPr>
        <w:t xml:space="preserve">❌ 案例說明流於空泛（僅稱「政府決策常受限資訊」），未能具體對應「滿意化」「三階段決策」等理論概念。</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二、三節母體教材「政策規劃七項原則」與「鄰避效應（NIMBY）」自行設計之模擬命題。本語料庫（107-111年）中，本章尚未查得完全對應一般行政類科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「請說明政策規劃七項原則之內涵，並運用鄰避效應（NIMBY）之成因與治理回應，分析政府在推動具外部性之公共設施選址時，應如何兼顧政策規劃原則與程序正義？（25分）」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原則列舉＋理論應用題」，考生須依序完成：說明政策規劃七項原則、說明NIMBY之成因與四項治理回應、整合分析政府應如何兼顧規劃原則與程序正義——僅分別背誦七原則與NIMBY回應而未整合分析「如何兼顧」，屬於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政策規劃七項原則 ＋ 鄰避效應（NIMBY）＋ 成因與治理回應 ＋ 程序正義。</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一、前言：公共設施選址之政策規劃挑戰</w:t>
      </w:r>
    </w:p>
    <w:p>
      <w:pPr>
        <w:pStyle w:val="ListParagraph"/>
        <w:numPr>
          <w:ilvl w:val="0"/>
          <w:numId w:val="2"/>
        </w:numPr>
        <w:spacing w:after="120" w:line="340"/>
      </w:pPr>
      <w:r>
        <w:rPr>
          <w:rFonts w:ascii="微軟正黑體" w:cs="微軟正黑體" w:eastAsia="微軟正黑體" w:hAnsi="微軟正黑體"/>
          <w:sz w:val="22"/>
          <w:szCs w:val="22"/>
        </w:rPr>
        <w:t xml:space="preserve">二、政策規劃七項原則之內涵</w:t>
      </w:r>
    </w:p>
    <w:p>
      <w:pPr>
        <w:pStyle w:val="ListParagraph"/>
        <w:numPr>
          <w:ilvl w:val="0"/>
          <w:numId w:val="2"/>
        </w:numPr>
        <w:spacing w:after="120" w:line="340"/>
      </w:pPr>
      <w:r>
        <w:rPr>
          <w:rFonts w:ascii="微軟正黑體" w:cs="微軟正黑體" w:eastAsia="微軟正黑體" w:hAnsi="微軟正黑體"/>
          <w:sz w:val="22"/>
          <w:szCs w:val="22"/>
        </w:rPr>
        <w:t xml:space="preserve">三、鄰避效應之成因與四項治理回應</w:t>
      </w:r>
    </w:p>
    <w:p>
      <w:pPr>
        <w:pStyle w:val="ListParagraph"/>
        <w:numPr>
          <w:ilvl w:val="0"/>
          <w:numId w:val="2"/>
        </w:numPr>
        <w:spacing w:after="120" w:line="340"/>
      </w:pPr>
      <w:r>
        <w:rPr>
          <w:rFonts w:ascii="微軟正黑體" w:cs="微軟正黑體" w:eastAsia="微軟正黑體" w:hAnsi="微軟正黑體"/>
          <w:sz w:val="22"/>
          <w:szCs w:val="22"/>
        </w:rPr>
        <w:t xml:space="preserve">四、政府應如何兼顧規劃原則與程序正義</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【參考答案·標準版】（約1,150字）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嫌惡設施（如焚化爐、社福機構）之選址，是公共政策規劃中價值衝突最為激烈的議題之一：其外部效益由社會大眾共享，風險與成本卻集中由鄰近居民承擔，此一分配結構失衡，正是政策規劃七項原則與鄰避效應理論須共同回應之核心課題。</w:t>
      </w:r>
    </w:p>
    <w:p>
      <w:pPr>
        <w:spacing w:after="200" w:line="360"/>
        <w:ind w:firstLine="431"/>
        <w:jc w:val="both"/>
      </w:pPr>
      <w:r>
        <w:rPr>
          <w:rFonts w:ascii="微軟正黑體" w:cs="微軟正黑體" w:eastAsia="微軟正黑體" w:hAnsi="微軟正黑體"/>
          <w:sz w:val="22"/>
          <w:szCs w:val="22"/>
        </w:rPr>
        <w:t xml:space="preserve">二、政策規劃七項原則之內涵</w:t>
      </w:r>
    </w:p>
    <w:p>
      <w:pPr>
        <w:spacing w:after="200" w:line="360"/>
        <w:ind w:firstLine="431"/>
        <w:jc w:val="both"/>
      </w:pPr>
      <w:r>
        <w:rPr>
          <w:rFonts w:ascii="微軟正黑體" w:cs="微軟正黑體" w:eastAsia="微軟正黑體" w:hAnsi="微軟正黑體"/>
          <w:sz w:val="22"/>
          <w:szCs w:val="22"/>
        </w:rPr>
        <w:t xml:space="preserve">政策規劃七項原則包括：公正無私（能否體現社會正義與程序公平）、弱勢族群利益最大（優先照顧社會弱勢）、個人受益（利益應能為社會成員共享）、分配普遍（成本與利益普及多數人）、持續進行（考量過去現在未來之可行性）、人民自主（可否由民間處理或協力）、緊急處理（輕重緩急之排序）。此七原則並非互斥，規劃者須在衝突價值間進行權衡，形成滿意而非完美之方案組合。</w:t>
      </w:r>
    </w:p>
    <w:p>
      <w:pPr>
        <w:spacing w:after="200" w:line="360"/>
        <w:ind w:firstLine="431"/>
        <w:jc w:val="both"/>
      </w:pPr>
      <w:r>
        <w:rPr>
          <w:rFonts w:ascii="微軟正黑體" w:cs="微軟正黑體" w:eastAsia="微軟正黑體" w:hAnsi="微軟正黑體"/>
          <w:sz w:val="22"/>
          <w:szCs w:val="22"/>
        </w:rPr>
        <w:t xml:space="preserve">三、鄰避效應之成因與四項治理回應</w:t>
      </w:r>
    </w:p>
    <w:p>
      <w:pPr>
        <w:spacing w:after="200" w:line="360"/>
        <w:ind w:firstLine="431"/>
        <w:jc w:val="both"/>
      </w:pPr>
      <w:r>
        <w:rPr>
          <w:rFonts w:ascii="微軟正黑體" w:cs="微軟正黑體" w:eastAsia="微軟正黑體" w:hAnsi="微軟正黑體"/>
          <w:sz w:val="22"/>
          <w:szCs w:val="22"/>
        </w:rPr>
        <w:t xml:space="preserve">鄰避效應（NIMBY）指具外部性之公共設施，其外部效益由大眾共享，風險成本卻由鄰近居民承擔，導致空間利益分配結構失衡，引發居民抵制，根本成因為利益衝突。教科書提出四項治理回應：程序正義（早期參與、資訊公開、風險溝通）、實質補償（補貼、稅捐減免、公共設施回饋）、技術緩解（降低污染、美化景觀、隔離綠帶）、公平選址（密閉式回饋設施、輪流設置）。</w:t>
      </w:r>
    </w:p>
    <w:p>
      <w:pPr>
        <w:spacing w:after="200" w:line="360"/>
        <w:ind w:firstLine="431"/>
        <w:jc w:val="both"/>
      </w:pPr>
      <w:r>
        <w:rPr>
          <w:rFonts w:ascii="微軟正黑體" w:cs="微軟正黑體" w:eastAsia="微軟正黑體" w:hAnsi="微軟正黑體"/>
          <w:sz w:val="22"/>
          <w:szCs w:val="22"/>
        </w:rPr>
        <w:t xml:space="preserve">四、政府應如何兼顧規劃原則與程序正義</w:t>
      </w:r>
    </w:p>
    <w:p>
      <w:pPr>
        <w:spacing w:after="200" w:line="360"/>
        <w:ind w:firstLine="431"/>
        <w:jc w:val="both"/>
      </w:pPr>
      <w:r>
        <w:rPr>
          <w:rFonts w:ascii="微軟正黑體" w:cs="微軟正黑體" w:eastAsia="微軟正黑體" w:hAnsi="微軟正黑體"/>
          <w:sz w:val="22"/>
          <w:szCs w:val="22"/>
        </w:rPr>
        <w:t xml:space="preserve">政府推動具外部性之公共設施選址時，應將政策規劃七項原則與NIMBY四項治理回應整合運用：首先，於規劃七項原則中之「公正無私」與「分配普遍」原則，正呼應NIMBY回應之「程序正義」——選址過程應及早公開資訊、納入居民參與，避免程序黑箱造成之不信任；其次，「弱勢族群利益最大」原則須同時關照兩類群體：一是設施服務對象之弱勢需求者（如長照機構之高齡者），二是承擔設施外部成本之在地居民，兩者利益須透過「實質補償」（如公共設施回饋金）加以平衡，避免任一方之利益被系統性犧牲；再者，「人民自主」原則可透過公私協力方式，讓在地社區參與設施之後續管理與監督，強化在地認同；最後，「持續進行」原則要求政府於選址決策前，即應規劃長期之「技術緩解」與「公平選址」機制（如密閉式回饋設施、跨社區輪流設置），避免將設施長期集中於特定弱勢地區，形成環境正義議題。</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公共設施選址之政策規劃，須將抽象之七項規劃原則與具體之NIMBY治理工具相互扣合：唯有將程序正義、實質補償、技術緩解、公平選址等具體回應措施，落實於規劃七原則之操作過程中，方能在兼顧設施必要性與在地居民權益之間，尋求兼具效率與公平之政策方案。</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政策規劃七項原則須完整列舉，並具體說明各原則之操作性內涵，不可僅列出名詞。</w:t>
      </w:r>
    </w:p>
    <w:p>
      <w:pPr>
        <w:pStyle w:val="ListParagraph"/>
        <w:numPr>
          <w:ilvl w:val="0"/>
          <w:numId w:val="2"/>
        </w:numPr>
        <w:spacing w:after="120" w:line="340"/>
      </w:pPr>
      <w:r>
        <w:rPr>
          <w:rFonts w:ascii="微軟正黑體" w:cs="微軟正黑體" w:eastAsia="微軟正黑體" w:hAnsi="微軟正黑體"/>
          <w:sz w:val="22"/>
          <w:szCs w:val="22"/>
        </w:rPr>
        <w:t xml:space="preserve">須具體整合七項原則與NIMBY四項治理回應之對應關係（如公正無私對應程序正義），不可將兩套架構分別平行陳述而未整合。</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僅背誦政策規劃七項原則名稱，未說明其操作性內涵或與NIMBY之關聯。</w:t>
      </w:r>
    </w:p>
    <w:p>
      <w:pPr>
        <w:pStyle w:val="ListParagraph"/>
        <w:numPr>
          <w:ilvl w:val="0"/>
          <w:numId w:val="2"/>
        </w:numPr>
        <w:spacing w:after="120" w:line="340"/>
      </w:pPr>
      <w:r>
        <w:rPr>
          <w:rFonts w:ascii="微軟正黑體" w:cs="微軟正黑體" w:eastAsia="微軟正黑體" w:hAnsi="微軟正黑體"/>
          <w:sz w:val="22"/>
          <w:szCs w:val="22"/>
        </w:rPr>
        <w:t xml:space="preserve">❌ NIMBY四項治理回應與規劃七原則未進行整合分析，論述呈現「兩張獨立清單」而非有機結合。</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可補充引入環境正義（Environmental Justice）概念，說明若嫌惡設施長期集中於特定弱勢地區，將形成環境負擔在不同社經地位群體間分配不均之結構性問題，深化「分配普遍」原則之當代意涵。</w:t>
      </w:r>
    </w:p>
    <w:p>
      <w:pPr>
        <w:pStyle w:val="ListParagraph"/>
        <w:numPr>
          <w:ilvl w:val="0"/>
          <w:numId w:val="2"/>
        </w:numPr>
        <w:spacing w:after="120" w:line="340"/>
      </w:pPr>
      <w:r>
        <w:rPr>
          <w:rFonts w:ascii="微軟正黑體" w:cs="微軟正黑體" w:eastAsia="微軟正黑體" w:hAnsi="微軟正黑體"/>
          <w:sz w:val="22"/>
          <w:szCs w:val="22"/>
        </w:rPr>
        <w:t xml:space="preserve">可補充NIMBY與PIMFY（迎臂現象）並存之當代現象，說明部分縣市爭取AI園區等「歡迎」設施卻拒絕數據中心之交通與能源衝擊，展現鄰避議題在數位經濟時代之新型態。</w:t>
      </w:r>
    </w:p>
    <w:p>
      <w:pPr>
        <w:pStyle w:val="ListParagraph"/>
        <w:numPr>
          <w:ilvl w:val="0"/>
          <w:numId w:val="2"/>
        </w:numPr>
        <w:spacing w:after="120" w:line="340"/>
      </w:pPr>
      <w:r>
        <w:rPr>
          <w:rFonts w:ascii="微軟正黑體" w:cs="微軟正黑體" w:eastAsia="微軟正黑體" w:hAnsi="微軟正黑體"/>
          <w:sz w:val="22"/>
          <w:szCs w:val="22"/>
        </w:rPr>
        <w:t xml:space="preserve">可補充當代AI輔助選址工具之治理風險：說明若選址模型將「居民抗爭史」納入負向權重，可能使「政治可行性」偷渡為「技術最適性」，弱化程序正義之討論空間，呼應本章第四節AI鑲嵌治理之當代發展。</w:t>
      </w:r>
    </w:p>
    <w:p>
      <w:pPr>
        <w:pStyle w:val="ListParagraph"/>
        <w:numPr>
          <w:ilvl w:val="0"/>
          <w:numId w:val="2"/>
        </w:numPr>
        <w:spacing w:after="120" w:line="340"/>
      </w:pPr>
      <w:r>
        <w:rPr>
          <w:rFonts w:ascii="微軟正黑體" w:cs="微軟正黑體" w:eastAsia="微軟正黑體" w:hAnsi="微軟正黑體"/>
          <w:sz w:val="22"/>
          <w:szCs w:val="22"/>
        </w:rPr>
        <w:t xml:space="preserve">可補充我國具體案例（桃園藻礁、社會住宅選址爭議），展現對本土實務案例之掌握深度。</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輔助政策規劃六種失靈類型」與「行政裁量與價值判斷權移轉（P2）」自行設計之模擬命題。本語料庫（107-111年）中，本章尚未查得與AI輔助政策規劃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生成式AI已被廣泛用於政策方案之生成與排序。請說明『AI輔助政策規劃六種失靈類型』，並運用『行政裁量與價值判斷權移轉（P2）』之概念，分析政府應如何設計人工覆核機制，以避免規劃階段之邊界消解風險？（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權力分析＋制度設計題」，考生須依序完成：說明六種失靈類型、運用P2權力移轉概念分析規劃階段之風險、提出人工覆核機制之具體設計——僅列舉六種失靈類型而未扣連「邊界消解」與「人工覆核機制設計」，屬於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AI輔助政策規劃六種失靈 ＋ 行政裁量與價值判斷權移轉（P2）＋ 邊界消解 ＋ 人工覆核機制。</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一、前言：生成式AI介入政策規劃之治理挑戰</w:t>
      </w:r>
    </w:p>
    <w:p>
      <w:pPr>
        <w:pStyle w:val="ListParagraph"/>
        <w:numPr>
          <w:ilvl w:val="0"/>
          <w:numId w:val="2"/>
        </w:numPr>
        <w:spacing w:after="120" w:line="340"/>
      </w:pPr>
      <w:r>
        <w:rPr>
          <w:rFonts w:ascii="微軟正黑體" w:cs="微軟正黑體" w:eastAsia="微軟正黑體" w:hAnsi="微軟正黑體"/>
          <w:sz w:val="22"/>
          <w:szCs w:val="22"/>
        </w:rPr>
        <w:t xml:space="preserve">二、AI輔助政策規劃六種失靈類型</w:t>
      </w:r>
    </w:p>
    <w:p>
      <w:pPr>
        <w:pStyle w:val="ListParagraph"/>
        <w:numPr>
          <w:ilvl w:val="0"/>
          <w:numId w:val="2"/>
        </w:numPr>
        <w:spacing w:after="120" w:line="340"/>
      </w:pPr>
      <w:r>
        <w:rPr>
          <w:rFonts w:ascii="微軟正黑體" w:cs="微軟正黑體" w:eastAsia="微軟正黑體" w:hAnsi="微軟正黑體"/>
          <w:sz w:val="22"/>
          <w:szCs w:val="22"/>
        </w:rPr>
        <w:t xml:space="preserve">三、行政裁量與價值判斷權移轉（P2）與邊界消解風險</w:t>
      </w:r>
    </w:p>
    <w:p>
      <w:pPr>
        <w:pStyle w:val="ListParagraph"/>
        <w:numPr>
          <w:ilvl w:val="0"/>
          <w:numId w:val="2"/>
        </w:numPr>
        <w:spacing w:after="120" w:line="340"/>
      </w:pPr>
      <w:r>
        <w:rPr>
          <w:rFonts w:ascii="微軟正黑體" w:cs="微軟正黑體" w:eastAsia="微軟正黑體" w:hAnsi="微軟正黑體"/>
          <w:sz w:val="22"/>
          <w:szCs w:val="22"/>
        </w:rPr>
        <w:t xml:space="preserve">四、政府應如何設計人工覆核機制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生成式AI能快速產出政策方案草案、模擬政策影響並自動排序建議，大幅提升政策規劃之效率與方案廣度，惟當AI排序結果被規劃單位視為預設起點而非僅供參考之幕僚建議時，規劃階段原本應由文官與政治部門共同承擔之價值判斷，便可能悄悄讓渡給模型設計者，衍生新型態之治理風險。</w:t>
      </w:r>
    </w:p>
    <w:p>
      <w:pPr>
        <w:spacing w:after="200" w:line="360"/>
        <w:ind w:firstLine="431"/>
        <w:jc w:val="both"/>
      </w:pPr>
      <w:r>
        <w:rPr>
          <w:rFonts w:ascii="微軟正黑體" w:cs="微軟正黑體" w:eastAsia="微軟正黑體" w:hAnsi="微軟正黑體"/>
          <w:sz w:val="22"/>
          <w:szCs w:val="22"/>
        </w:rPr>
        <w:t xml:space="preserve">二、AI輔助政策規劃六種失靈類型</w:t>
      </w:r>
    </w:p>
    <w:p>
      <w:pPr>
        <w:spacing w:after="200" w:line="360"/>
        <w:ind w:firstLine="431"/>
        <w:jc w:val="both"/>
      </w:pPr>
      <w:r>
        <w:rPr>
          <w:rFonts w:ascii="微軟正黑體" w:cs="微軟正黑體" w:eastAsia="微軟正黑體" w:hAnsi="微軟正黑體"/>
          <w:sz w:val="22"/>
          <w:szCs w:val="22"/>
        </w:rPr>
        <w:t xml:space="preserve">生成式AI帶來之幻覺、偏誤與資訊超載，可整理為六種失靈類型：其一，輸入失靈，資料不完整、偏誤或缺乏代表性；其二，模型失靈，模型誤判因果關係或無法處理結構變化；其三，輸出失靈，產生幻覺、錯誤引用或過度自信之結論；其四，排序失靈，模型將效率置於公平、權利或民主參與之前；其五，移轉失靈，在一地區有效之模型被錯誤套用至另一地區；其六，責任失靈，機關以「AI如此建議」迴避說明與責任。前五種失靈屬於分析品質問題，可透過方法論改善，責任失靈則是治理設計問題，唯有透過制度化的SOP與課責機制方能防範。</w:t>
      </w:r>
    </w:p>
    <w:p>
      <w:pPr>
        <w:spacing w:after="200" w:line="360"/>
        <w:ind w:firstLine="431"/>
        <w:jc w:val="both"/>
      </w:pPr>
      <w:r>
        <w:rPr>
          <w:rFonts w:ascii="微軟正黑體" w:cs="微軟正黑體" w:eastAsia="微軟正黑體" w:hAnsi="微軟正黑體"/>
          <w:sz w:val="22"/>
          <w:szCs w:val="22"/>
        </w:rPr>
        <w:t xml:space="preserve">三、行政裁量與價值判斷權移轉（P2）與邊界消解風險</w:t>
      </w:r>
    </w:p>
    <w:p>
      <w:pPr>
        <w:spacing w:after="200" w:line="360"/>
        <w:ind w:firstLine="431"/>
        <w:jc w:val="both"/>
      </w:pPr>
      <w:r>
        <w:rPr>
          <w:rFonts w:ascii="微軟正黑體" w:cs="微軟正黑體" w:eastAsia="微軟正黑體" w:hAnsi="微軟正黑體"/>
          <w:sz w:val="22"/>
          <w:szCs w:val="22"/>
        </w:rPr>
        <w:t xml:space="preserve">運用行政裁量與價值判斷權移轉（P2）架構分析，可發現本章最主要之權力位移樣態：生成式AI快速產出方案草案、模擬影響並自動排序建議，若模型排序邏輯內嵌特定效率或風險偏好（如優先考量財政成本而非分配正義），規劃者可考慮之方案空間便可能先於政治審議即被窄化，規劃過程中原本應由文官與政治部門共同承擔之價值判斷，實質上讓渡給了模型設計者之特徵工程與訓練資料選擇。此一權力移轉進一步引發「邊界消解」之結構性效應：規劃工具（模擬、預測）與制訂之實質決定界線日益模糊——當AI模擬結果被直接當作決策依據，而非僅供參考之幕僚建議時，規劃階段實質上已經完成了決策階段之工作，卻未必經過相對應之正當程序與課責機制。</w:t>
      </w:r>
    </w:p>
    <w:p>
      <w:pPr>
        <w:spacing w:after="200" w:line="360"/>
        <w:ind w:firstLine="431"/>
        <w:jc w:val="both"/>
      </w:pPr>
      <w:r>
        <w:rPr>
          <w:rFonts w:ascii="微軟正黑體" w:cs="微軟正黑體" w:eastAsia="微軟正黑體" w:hAnsi="微軟正黑體"/>
          <w:sz w:val="22"/>
          <w:szCs w:val="22"/>
        </w:rPr>
        <w:t xml:space="preserve">四、政府應如何設計人工覆核機制</w:t>
      </w:r>
    </w:p>
    <w:p>
      <w:pPr>
        <w:pStyle w:val="ListParagraph"/>
        <w:numPr>
          <w:ilvl w:val="0"/>
          <w:numId w:val="2"/>
        </w:numPr>
        <w:spacing w:after="120" w:line="340"/>
      </w:pPr>
      <w:r>
        <w:rPr>
          <w:rFonts w:ascii="微軟正黑體" w:cs="微軟正黑體" w:eastAsia="微軟正黑體" w:hAnsi="微軟正黑體"/>
          <w:sz w:val="22"/>
          <w:szCs w:val="22"/>
        </w:rPr>
        <w:t xml:space="preserve">（一）建立多方案強制輸出規範，要求AI系統至少提出維持現狀、低度介入、中度介入、高度介入等多元方案，避免規劃單位僅接收單一預設路徑，回應排序失靈之風險。</w:t>
      </w:r>
    </w:p>
    <w:p>
      <w:pPr>
        <w:pStyle w:val="ListParagraph"/>
        <w:numPr>
          <w:ilvl w:val="0"/>
          <w:numId w:val="2"/>
        </w:numPr>
        <w:spacing w:after="120" w:line="340"/>
      </w:pPr>
      <w:r>
        <w:rPr>
          <w:rFonts w:ascii="微軟正黑體" w:cs="微軟正黑體" w:eastAsia="微軟正黑體" w:hAnsi="微軟正黑體"/>
          <w:sz w:val="22"/>
          <w:szCs w:val="22"/>
        </w:rPr>
        <w:t xml:space="preserve">（二）要求AI系統揭露排序邏輯與權重假設，並保存提示詞、模型版本、輸入資料與輸出結果之完整決策紀錄，使方案排序理由可被回溯與質疑，強化理由鏈之可課責性。</w:t>
      </w:r>
    </w:p>
    <w:p>
      <w:pPr>
        <w:pStyle w:val="ListParagraph"/>
        <w:numPr>
          <w:ilvl w:val="0"/>
          <w:numId w:val="2"/>
        </w:numPr>
        <w:spacing w:after="120" w:line="340"/>
      </w:pPr>
      <w:r>
        <w:rPr>
          <w:rFonts w:ascii="微軟正黑體" w:cs="微軟正黑體" w:eastAsia="微軟正黑體" w:hAnsi="微軟正黑體"/>
          <w:sz w:val="22"/>
          <w:szCs w:val="22"/>
        </w:rPr>
        <w:t xml:space="preserve">（三）建立「反向檢驗」與紅隊演練機制，要求AI列出方案可能傷害之群體、失敗條件與未納入之變數，並由不同專業領域人員進行人工查核，避免規劃者過度信任模型輸出。</w:t>
      </w:r>
    </w:p>
    <w:p>
      <w:pPr>
        <w:pStyle w:val="ListParagraph"/>
        <w:numPr>
          <w:ilvl w:val="0"/>
          <w:numId w:val="2"/>
        </w:numPr>
        <w:spacing w:after="120" w:line="340"/>
      </w:pPr>
      <w:r>
        <w:rPr>
          <w:rFonts w:ascii="微軟正黑體" w:cs="微軟正黑體" w:eastAsia="微軟正黑體" w:hAnsi="微軟正黑體"/>
          <w:sz w:val="22"/>
          <w:szCs w:val="22"/>
        </w:rPr>
        <w:t xml:space="preserve">（四）明確規範AI系統僅具幕僚輔助地位，最終推薦者須具名說明判斷理由並承擔責任，不得以「AI如此建議」作為迴避說明與責任之理由，正面回應責任失靈之治理設計缺口。</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AI輔助政策規劃之六種失靈類型，揭示了生成式AI介入政策規劃過程可能產生之多重風險；而行政裁量與價值判斷權移轉（P2）架構則進一步說明，這些風險之根源，在於規劃工具與決策工具之間邊界的悄然消解。唯有透過制度化之多方案輸出、決策紀錄留存、反向檢驗與最終人員負責等人工覆核機制，方能確保生成式AI真正扮演「增強理性」之幕僚角色，而非在規劃者尚未察覺之時，便已完成了原本應由民主審議程序處理之價值抉擇。</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六種失靈類型須逐一完整說明，並清楚點出「責任失靈」與其他五種失靈之性質差異（治理設計問題vs.分析品質問題）。</w:t>
      </w:r>
    </w:p>
    <w:p>
      <w:pPr>
        <w:pStyle w:val="ListParagraph"/>
        <w:numPr>
          <w:ilvl w:val="0"/>
          <w:numId w:val="2"/>
        </w:numPr>
        <w:spacing w:after="120" w:line="340"/>
      </w:pPr>
      <w:r>
        <w:rPr>
          <w:rFonts w:ascii="微軟正黑體" w:cs="微軟正黑體" w:eastAsia="微軟正黑體" w:hAnsi="微軟正黑體"/>
          <w:sz w:val="22"/>
          <w:szCs w:val="22"/>
        </w:rPr>
        <w:t xml:space="preserve">須具體運用「行政裁量與價值判斷權移轉（P2）」與「邊界消解」兩項概念，說明規劃工具如何悄然滑向決策工具，不可僅籠統稱「AI排序有風險」。</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僅列舉六種失靈類型名稱，未區辨責任失靈與其他五種失靈之性質差異。</w:t>
      </w:r>
    </w:p>
    <w:p>
      <w:pPr>
        <w:pStyle w:val="ListParagraph"/>
        <w:numPr>
          <w:ilvl w:val="0"/>
          <w:numId w:val="2"/>
        </w:numPr>
        <w:spacing w:after="120" w:line="340"/>
      </w:pPr>
      <w:r>
        <w:rPr>
          <w:rFonts w:ascii="微軟正黑體" w:cs="微軟正黑體" w:eastAsia="微軟正黑體" w:hAnsi="微軟正黑體"/>
          <w:sz w:val="22"/>
          <w:szCs w:val="22"/>
        </w:rPr>
        <w:t xml:space="preserve">❌ 人工覆核機制建議與前述P2權力移轉、邊界消解分析脫節，僅重複「應加強人工審查」等空泛立場。</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可補充「權威重構」結構性效應之概念，說明規劃者可能更傾向信任準確率較高之預測模型而非法律或政治審議所要求之價值排序，形成技術權威悄然取代民主權威之風險，深化邊界消解分析之理論層次。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可補充四條治理鏈與七項治理審計架構，具體指出理由鏈之「方案排序理由是否可回溯至模型參數與權重假設」為本章格外關鍵之審計重點，強化制度分析之完整度。</w:t>
      </w:r>
    </w:p>
    <w:p>
      <w:pPr>
        <w:pStyle w:val="ListParagraph"/>
        <w:numPr>
          <w:ilvl w:val="0"/>
          <w:numId w:val="2"/>
        </w:numPr>
        <w:spacing w:after="120" w:line="340"/>
      </w:pPr>
      <w:r>
        <w:rPr>
          <w:rFonts w:ascii="微軟正黑體" w:cs="微軟正黑體" w:eastAsia="微軟正黑體" w:hAnsi="微軟正黑體"/>
          <w:sz w:val="22"/>
          <w:szCs w:val="22"/>
        </w:rPr>
        <w:t xml:space="preserve">可補充八步驟SOP之完整內容（界定任務、建立資料清單、多方案輸出、反向檢驗、人工查核、公平權利審查、決策紀錄留存、人員負最終責任），展現對本章操作性工具之全面掌握。</w:t>
      </w:r>
    </w:p>
    <w:p>
      <w:pPr>
        <w:pStyle w:val="ListParagraph"/>
        <w:numPr>
          <w:ilvl w:val="0"/>
          <w:numId w:val="2"/>
        </w:numPr>
        <w:spacing w:after="120" w:line="340"/>
      </w:pPr>
      <w:r>
        <w:rPr>
          <w:rFonts w:ascii="微軟正黑體" w:cs="微軟正黑體" w:eastAsia="微軟正黑體" w:hAnsi="微軟正黑體"/>
          <w:sz w:val="22"/>
          <w:szCs w:val="22"/>
        </w:rPr>
        <w:t xml:space="preserve">可補充社會住宅選址AI案例（居民抗爭史負向權重），說明技術性排序如何偷渡政治可行性判斷，弱化程序正義討論空間，作為P2權力移轉之具體實例佐證。</w:t>
      </w:r>
    </w:p>
    <w:p>
      <w:pPr>
        <w:spacing w:after="26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原涵蓋107-111年5個年度之考選部官方公告試題，經逐題比對，當時尚未查得與本章決策理論、政策規劃原則直接對應且完全符合一般行政類科之申論真題；2026年9月擴充至112-115年語料庫後，新查得113年地方特考三等一題直接對應本章決策理論，已列為題目一完整解題示範。政策規劃七項原則、NIMBY、AI輔助政策規劃等其餘考點，於目前語料庫年度範圍內仍尚未查得直接對應之申論真題，惟屬國考行政學之重要考點，仍應完整準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000"/>
        <w:gridCol w:w="2626"/>
        <w:gridCol w:w="1200"/>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113年特種考試地方政府公務人員及離島地區公務人員考試三等考試</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一般行政等</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賽蒙有限理性（bounded rationality）如何影響決策行為模式（即題目一）</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考選部官方公告試題，一般行政符合，等別對應三等／高考三級</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（政策規劃七項原則、NIMBY、AI輔助政策規劃）</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1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政策規劃七項原則、NIMBY治理回應、AI輔助政策規劃六種失靈等，均為本章核心考點，惟現有語料庫中尚無完全對應之申論真題</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已逐年查證，暫無符合一般行政類科之歷屆真題，題目二、三仍為模擬命題</w:t>
            </w:r>
          </w:p>
        </w:tc>
      </w:tr>
    </w:tbl>
    <w:p>
      <w:pPr>
        <w:spacing w:after="280" w:before="120"/>
        <w:jc w:val="center"/>
      </w:pPr>
      <w:r>
        <w:rPr>
          <w:rFonts w:ascii="微軟正黑體" w:cs="微軟正黑體" w:eastAsia="微軟正黑體" w:hAnsi="微軟正黑體"/>
          <w:i/>
          <w:iCs/>
          <w:color w:val="555555"/>
          <w:sz w:val="18"/>
          <w:szCs w:val="18"/>
        </w:rPr>
        <w:t xml:space="preserve">表11-I　本章歷屆試題查證狀態</w:t>
      </w:r>
    </w:p>
    <w:p>
      <w:pPr>
        <w:spacing w:after="26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政策分析的意涵與架構</w:t>
            </w:r>
          </w:p>
          <w:p>
            <w:pPr>
              <w:spacing w:line="340"/>
              <w:jc w:val="both"/>
            </w:pPr>
            <w:r>
              <w:rPr>
                <w:rFonts w:ascii="微軟正黑體" w:cs="微軟正黑體" w:eastAsia="微軟正黑體" w:hAnsi="微軟正黑體"/>
                <w:sz w:val="21"/>
                <w:szCs w:val="21"/>
              </w:rPr>
              <w:t xml:space="preserve">Dunn五要素（問未行結績）→ Meltsner四類分析者（企業/技術/政客/虛偽型）→ 描述性vs.規範性分析 → 智庫中介角色</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政策規劃流程、類型與原則</w:t>
            </w:r>
          </w:p>
          <w:p>
            <w:pPr>
              <w:spacing w:line="340"/>
              <w:jc w:val="both"/>
            </w:pPr>
            <w:r>
              <w:rPr>
                <w:rFonts w:ascii="微軟正黑體" w:cs="微軟正黑體" w:eastAsia="微軟正黑體" w:hAnsi="微軟正黑體"/>
                <w:sz w:val="21"/>
                <w:szCs w:val="21"/>
              </w:rPr>
              <w:t xml:space="preserve">三流程六步驟 → 規劃三類型（例行/類比/創新）→ 七項原則（公正弱勢個人分配持續自主緊急）→ 五大可行性（技財法政行）→ 加權評分矩陣</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政策決策理論與當代議題</w:t>
            </w:r>
          </w:p>
          <w:p>
            <w:pPr>
              <w:spacing w:line="340"/>
              <w:jc w:val="both"/>
            </w:pPr>
            <w:r>
              <w:rPr>
                <w:rFonts w:ascii="微軟正黑體" w:cs="微軟正黑體" w:eastAsia="微軟正黑體" w:hAnsi="微軟正黑體"/>
                <w:sz w:val="21"/>
                <w:szCs w:val="21"/>
              </w:rPr>
              <w:t xml:space="preserve">六大決策途徑（理滿漸垃多混）→ 團體決策三形態＋滾木副報償 → 循證規劃EBPP → 政策證據五層次 → NIMBY四項回應（程實技公）→ 權力依賴理論</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AI鑲嵌下的政策規劃革新</w:t>
            </w:r>
          </w:p>
          <w:p>
            <w:pPr>
              <w:spacing w:line="340"/>
              <w:jc w:val="both"/>
            </w:pPr>
            <w:r>
              <w:rPr>
                <w:rFonts w:ascii="微軟正黑體" w:cs="微軟正黑體" w:eastAsia="微軟正黑體" w:hAnsi="微軟正黑體"/>
                <w:sz w:val="21"/>
                <w:szCs w:val="21"/>
              </w:rPr>
              <w:t xml:space="preserve">增強理性 → 六大途徑AI轉譯 → 六種失靈類型（入模出序移責）→ P2行政裁量與價值判斷權移轉（核心）→ 邊界消解／權威重構 → 八步驟SOP與人工覆核</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政策規劃像是在畫一張地圖再選路線：AI能幫忙畫出很多條路，但選哪條路、為什麼選這條路，仍然要有人說得清楚、負得起責任——規劃者的角色，正從窮盡方案的計算者，轉向把關價值排序的守門人。</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2026-09-03T12:18:55.913Z</dcterms:created>
  <dcterms:modified xsi:type="dcterms:W3CDTF">2026-09-03T12:18:55.926Z</dcterms:modified>
</cp:coreProperties>
</file>

<file path=docProps/custom.xml><?xml version="1.0" encoding="utf-8"?>
<Properties xmlns="http://schemas.openxmlformats.org/officeDocument/2006/custom-properties" xmlns:vt="http://schemas.openxmlformats.org/officeDocument/2006/docPropsVTypes"/>
</file>