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400"/>
        <w:jc w:val="center"/>
      </w:pPr>
      <w:r>
        <w:rPr>
          <w:rFonts w:ascii="微軟正黑體" w:cs="微軟正黑體" w:eastAsia="微軟正黑體" w:hAnsi="微軟正黑體"/>
          <w:b/>
          <w:bCs/>
          <w:sz w:val="40"/>
          <w:szCs w:val="40"/>
        </w:rPr>
        <w:t xml:space="preserve">國家考試行政學：從行政學理論到申論實戰</w:t>
      </w:r>
    </w:p>
    <w:p>
      <w:pPr>
        <w:spacing w:after="60"/>
        <w:jc w:val="center"/>
      </w:pPr>
      <w:r>
        <w:rPr>
          <w:rFonts w:ascii="微軟正黑體" w:cs="微軟正黑體" w:eastAsia="微軟正黑體" w:hAnsi="微軟正黑體"/>
          <w:b/>
          <w:bCs/>
          <w:color w:val="444444"/>
          <w:sz w:val="28"/>
          <w:szCs w:val="28"/>
        </w:rPr>
        <w:t xml:space="preserve">第四章　公共性、公共價值與新公共行政</w:t>
      </w:r>
    </w:p>
    <w:p>
      <w:pPr>
        <w:spacing w:after="400"/>
        <w:jc w:val="center"/>
      </w:pPr>
      <w:r>
        <w:rPr>
          <w:rFonts w:ascii="微軟正黑體" w:cs="微軟正黑體" w:eastAsia="微軟正黑體" w:hAnsi="微軟正黑體"/>
          <w:i/>
          <w:iCs/>
          <w:color w:val="777777"/>
          <w:sz w:val="22"/>
          <w:szCs w:val="22"/>
        </w:rPr>
        <w:t xml:space="preserve">適用：高考三級／普考　一般行政類科　行政學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2F6FA" w:sz="2"/>
              <w:left w:val="single" w:color="555555" w:sz="24"/>
              <w:bottom w:val="single" w:color="F2F6FA" w:sz="2"/>
              <w:right w:val="single" w:color="F2F6FA" w:sz="2"/>
            </w:tcBorders>
            <w:shd w:fill="F2F6FA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555555"/>
                <w:sz w:val="22"/>
                <w:szCs w:val="22"/>
              </w:rPr>
              <w:t xml:space="preserve">本章定位</w:t>
            </w:r>
          </w:p>
          <w:p>
            <w:pPr>
              <w:spacing w:line="340"/>
              <w:jc w:val="both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本章對應大學教科書《行政學》第四章「公共性、公共價值與新公共行政」，內容取材自該章之七節母體教材，依國考「考點化、模組化、背誦＋應用」邏輯重新壓縮改寫為四節：第一節整合公共性的本質、定位危機與公私組織之辨（原第一、二節）；第二節整合公共性的多重詮釋與公共利益的雙重意涵（原第三節）；第三節整合公共財、外部性、公共價值與公共價值管理（原第四節，並納入母體教材「資料作為共有財」之延伸討論）；第四節整合新公共行政、黑堡宣言、民主行政，以及AI鑲嵌後公共性哲學層次的重構（原第五、六、七節）。本章是全書「價值地圖」——回答「行政為何具有公共性、應追求何種公共價值」這一最上位哲學提問，是後續制度、政策、組織、管理各章的判斷基礎，國考出題比重雖不若組織、政策類章節密集，但屬「必懂概念」，常以單一學者或單一概念之申論形式出現。</w:t>
            </w:r>
          </w:p>
        </w:tc>
      </w:tr>
    </w:tbl>
    <w:p>
      <w:pPr>
        <w:spacing w:after="200"/>
      </w:pP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第一節　公共性的本質、定位危機與公私組織之辨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一、核心概念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公共性（Publicness）是公共行政得以獨立於企業管理、政治學等鄰近學科的關鍵：狹義指公共利益，廣義指政府所具有的獨特性質（權威、憲政責任、財源、服務對象、政治控制、社會影響）。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公共性並非單一定義，而是源於兩種本體論之爭：其一，公共性來自公共財（經濟本體論）；其二，公共性來自公共利益（政治本體論）——區辨公私組織的五種途徑，皆出自此二觀點之爭。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二、理論發展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Waldo（1968）提出「定位危機」（Identity Crisis）：公共行政因無法明確界定公共性，而危及理論與實務之正當性，這是行政學長期無法迴避的根本提問。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Rainey（1997）、Bozeman與Bretschneider（1994）、Scott與Falcone（1998）等學者整理出區辨公私組織的五種途徑：通用途徑、經濟核心途徑、政治核心途徑、規範性途徑、面向／層面途徑。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三、主要學者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226"/>
      </w:tblGrid>
      <w:tr>
        <w:trPr>
          <w:tblHeader/>
        </w:trPr>
        <w:tc>
          <w:tcPr>
            <w:tcW w:type="dxa" w:w="28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途徑</w:t>
            </w:r>
          </w:p>
        </w:tc>
        <w:tc>
          <w:tcPr>
            <w:tcW w:type="dxa" w:w="6226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核心主張／代表觀點</w:t>
            </w:r>
          </w:p>
        </w:tc>
      </w:tr>
      <w:tr>
        <w:tc>
          <w:tcPr>
            <w:tcW w:type="dxa" w:w="2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通用途徑（Generic approach）</w:t>
            </w:r>
          </w:p>
        </w:tc>
        <w:tc>
          <w:tcPr>
            <w:tcW w:type="dxa" w:w="62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假定公私組織無明顯差異，管理原則可通用；Allison認為公私差異僅是程度差異</w:t>
            </w:r>
          </w:p>
        </w:tc>
      </w:tr>
      <w:tr>
        <w:tc>
          <w:tcPr>
            <w:tcW w:type="dxa" w:w="2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經濟核心途徑（Economist core）</w:t>
            </w:r>
          </w:p>
        </w:tc>
        <w:tc>
          <w:tcPr>
            <w:tcW w:type="dxa" w:w="62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主流經濟學途徑，區分國家與市場，探討公共財理論與市場失靈</w:t>
            </w:r>
          </w:p>
        </w:tc>
      </w:tr>
      <w:tr>
        <w:tc>
          <w:tcPr>
            <w:tcW w:type="dxa" w:w="2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政治核心途徑（Political core）</w:t>
            </w:r>
          </w:p>
        </w:tc>
        <w:tc>
          <w:tcPr>
            <w:tcW w:type="dxa" w:w="62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公共組織具政治影響力，應被政治實體控制，並非中立</w:t>
            </w:r>
          </w:p>
        </w:tc>
      </w:tr>
      <w:tr>
        <w:tc>
          <w:tcPr>
            <w:tcW w:type="dxa" w:w="2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規範性途徑（Normative approach）</w:t>
            </w:r>
          </w:p>
        </w:tc>
        <w:tc>
          <w:tcPr>
            <w:tcW w:type="dxa" w:w="62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政治核心之延伸，不作中立觀察，主張行政應主動追求公共利益</w:t>
            </w:r>
          </w:p>
        </w:tc>
      </w:tr>
      <w:tr>
        <w:tc>
          <w:tcPr>
            <w:tcW w:type="dxa" w:w="2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面向／層面途徑（Dimensional）</w:t>
            </w:r>
          </w:p>
        </w:tc>
        <w:tc>
          <w:tcPr>
            <w:tcW w:type="dxa" w:w="62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Bozeman：公共性是程度概念、非二分而是光譜，須同時檢視政治權威與經濟所有權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表4-A　區辨公私組織的五種途徑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四、核心命題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面向／層面途徑最為重要：政府機關可能以契約、委外或準市場方式運作，私人與非營利組織也可能接受公共補助、法律授權與高度管制，組織之法律身分並不能完全代表其公共性，須進一步檢查資金來源、控制方式、服務義務、課責關係與政策影響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依社會層級觀察（Waldo啟示）：個人層次多屬私部門、追求自利；團體層次公私並存；整體層次（如國防、法治）則屬公共性最高之領域。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五、優點與限制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3613"/>
        <w:gridCol w:w="3613"/>
      </w:tblGrid>
      <w:tr>
        <w:trPr>
          <w:tblHeader/>
        </w:trPr>
        <w:tc>
          <w:tcPr>
            <w:tcW w:type="dxa" w:w="18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途徑</w:t>
            </w:r>
          </w:p>
        </w:tc>
        <w:tc>
          <w:tcPr>
            <w:tcW w:type="dxa" w:w="36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貢獻</w:t>
            </w:r>
          </w:p>
        </w:tc>
        <w:tc>
          <w:tcPr>
            <w:tcW w:type="dxa" w:w="36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限制</w:t>
            </w:r>
          </w:p>
        </w:tc>
      </w:tr>
      <w:tr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通用途徑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簡化分析，便於跨部門管理知識移轉（如目標管理、績效制度）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忽略公部門特有之政治性、憲政責任與課責要求</w:t>
            </w:r>
          </w:p>
        </w:tc>
      </w:tr>
      <w:tr>
        <w:tc>
          <w:tcPr>
            <w:tcW w:type="dxa" w:w="1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面向／層面途徑</w:t>
            </w:r>
          </w:p>
        </w:tc>
        <w:tc>
          <w:tcPr>
            <w:tcW w:type="dxa" w:w="36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以光譜取代二分，能處理準市場、委外、法人化等混合型組織</w:t>
            </w:r>
          </w:p>
        </w:tc>
        <w:tc>
          <w:tcPr>
            <w:tcW w:type="dxa" w:w="36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判準較為抽象，須同時檢視多項指標，實務操作成本較高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表4-B　區辨公私組織途徑之貢獻與限制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六、當代發展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私邊界隨政府職能委外、法人化與準市場機制之擴張而日益模糊，使「面向途徑」之判準日益重要；此一趨勢在AI時代進一步加劇——資料供應者、雲端平台、模型開發商雖屬私人組織，功能上卻參與公共問題定義與決策基礎，公共性判準須從「機關所有權」轉向「功能標準」（詳見第四節）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七、臺灣行政實務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我國公股銀行、國營事業與行政法人（如國家表演藝術中心）之定位爭議，正是面向途徑「公共性程度問題」之具體展現；口罩國家隊結合公部門調度與私部門產能，亦是公私協力下公共性程度光譜化之實例。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2"/>
                <w:szCs w:val="22"/>
              </w:rPr>
              <w:t xml:space="preserve">【國考考點】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①公共性狹義與廣義意涵、兩種本體論（公共財／公共利益）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②Waldo定位危機（Identity Crisis）之根源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③區辨公私組織五種途徑：通用／經濟核心／政治核心／規範性／面向途徑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④面向途徑：公共性是程度問題而非二分法（Bozeman）</w:t>
            </w:r>
          </w:p>
          <w:p>
            <w:pPr>
              <w:spacing w:after="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⑤社會層級之公私分別（個人—私部門／團體—公私並存／整體—公共性最高）</w:t>
            </w:r>
          </w:p>
        </w:tc>
      </w:tr>
    </w:tbl>
    <w:p>
      <w:pPr>
        <w:spacing w:after="14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8F5E9" w:sz="2"/>
              <w:left w:val="single" w:color="2E7D32" w:sz="24"/>
              <w:bottom w:val="single" w:color="E8F5E9" w:sz="2"/>
              <w:right w:val="single" w:color="E8F5E9" w:sz="2"/>
            </w:tcBorders>
            <w:shd w:fill="E8F5E9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2E7D32"/>
                <w:sz w:val="22"/>
                <w:szCs w:val="22"/>
              </w:rPr>
              <w:t xml:space="preserve">【一分鐘記憶】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五途徑口訣：通用（無差異）→經濟核心（財貨）→政治核心（受控）→規範性（應追求公益）→面向（程度光譜，最重要）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定位危機三字訣：「說不清」——公共行政說不清自己的「公共」是什麼，理論與實務正當性因此受危及</w:t>
            </w:r>
          </w:p>
          <w:p>
            <w:pPr>
              <w:spacing w:after="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公私光譜記憶：個人自利＝私、團體互動＝公私並存、整體制度（國防法治）＝最公共</w:t>
            </w:r>
          </w:p>
        </w:tc>
      </w:tr>
    </w:tbl>
    <w:p>
      <w:pPr>
        <w:spacing w:after="14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DECEA" w:sz="2"/>
              <w:left w:val="single" w:color="C0392B" w:sz="24"/>
              <w:bottom w:val="single" w:color="FDECEA" w:sz="2"/>
              <w:right w:val="single" w:color="FDECEA" w:sz="2"/>
            </w:tcBorders>
            <w:shd w:fill="FDECEA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C0392B"/>
                <w:sz w:val="22"/>
                <w:szCs w:val="22"/>
              </w:rPr>
              <w:t xml:space="preserve">【容易混淆】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「經濟核心途徑」談的是公共財理論與市場失靈（財貨屬性），「政治核心途徑」談的是政治控制與正當性（權力關係），兩者常被考生誤植為同一種途徑，作答時應清楚區分財貨面與權力面。</w:t>
            </w:r>
          </w:p>
          <w:p>
            <w:pPr>
              <w:spacing w:after="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「規範性途徑」是政治核心途徑的延伸（應然層次：行政應主動追求公益），不是獨立於政治核心之外的第六種途徑，答題時應說明其與政治核心途徑之承繼關係。</w:t>
            </w:r>
          </w:p>
        </w:tc>
      </w:tr>
    </w:tbl>
    <w:p>
      <w:pPr>
        <w:spacing w:after="220"/>
      </w:pP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第二節　公共性的多重詮釋與公共利益的雙重意涵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一、核心概念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公共利益具有雙重意涵：第一層為公共利益本身「是什麼」（本體論層次），第二層則是公共利益「涉及對象」（誰的利益、由誰界定）——兩層次須合併理解，方能完整掌握公共利益之複雜性。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二、理論發展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Rosenbloom提出公共性四項特質：憲政體制、公共利益、主權特質、市場機制；Frederickson提出公共性四要素：憲政體制、德性的公民、對集體與非集體公眾之回應、慈悲與大愛——兩套架構皆試圖以多元構面取代單一定義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就公共利益「是什麼」而言，Mayer提出政治學、經濟學、社會學三種角度加以界定；就公共利益「涉及對象」而言，Frederickson進一步提出五種公共指涉對象模式。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三、主要學者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626"/>
      </w:tblGrid>
      <w:tr>
        <w:trPr>
          <w:tblHeader/>
        </w:trPr>
        <w:tc>
          <w:tcPr>
            <w:tcW w:type="dxa" w:w="24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模式／學者</w:t>
            </w:r>
          </w:p>
        </w:tc>
        <w:tc>
          <w:tcPr>
            <w:tcW w:type="dxa" w:w="6626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核心內容</w:t>
            </w:r>
          </w:p>
        </w:tc>
      </w:tr>
      <w:tr>
        <w:tc>
          <w:tcPr>
            <w:tcW w:type="dxa" w:w="24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Mayer三角度</w:t>
            </w:r>
          </w:p>
        </w:tc>
        <w:tc>
          <w:tcPr>
            <w:tcW w:type="dxa" w:w="66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政治學（整體／社區／個別利益）、經濟學（看不見的手vs.政府提供）、社會學（整體／關係／個人特性）</w:t>
            </w:r>
          </w:p>
        </w:tc>
      </w:tr>
      <w:tr>
        <w:tc>
          <w:tcPr>
            <w:tcW w:type="dxa" w:w="24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Frederickson五對象模式</w:t>
            </w:r>
          </w:p>
        </w:tc>
        <w:tc>
          <w:tcPr>
            <w:tcW w:type="dxa" w:w="66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多元團體模式、公共選擇模式、代議政治模式、服務顧客模式、公民資格模式</w:t>
            </w:r>
          </w:p>
        </w:tc>
      </w:tr>
      <w:tr>
        <w:tc>
          <w:tcPr>
            <w:tcW w:type="dxa" w:w="24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舒伯特三種角色</w:t>
            </w:r>
          </w:p>
        </w:tc>
        <w:tc>
          <w:tcPr>
            <w:tcW w:type="dxa" w:w="66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行政理性論者（科學效率）、行政理想論者（專業自主守護公益）、行政現實論者（利益競逐調節）</w:t>
            </w:r>
          </w:p>
        </w:tc>
      </w:tr>
      <w:tr>
        <w:tc>
          <w:tcPr>
            <w:tcW w:type="dxa" w:w="24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Goodsell四功能</w:t>
            </w:r>
          </w:p>
        </w:tc>
        <w:tc>
          <w:tcPr>
            <w:tcW w:type="dxa" w:w="66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凝聚功能、合法化功能、授權功能、代表功能</w:t>
            </w:r>
          </w:p>
        </w:tc>
      </w:tr>
      <w:tr>
        <w:tc>
          <w:tcPr>
            <w:tcW w:type="dxa" w:w="24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全鍾燮（Jun）八準則</w:t>
            </w:r>
          </w:p>
        </w:tc>
        <w:tc>
          <w:tcPr>
            <w:tcW w:type="dxa" w:w="66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非預期結果分析、公民權利、民主程序、專業知識、充分開放、共同利益、倫理道德、輿論民意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表4-C　公共利益之多元詮釋架構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四、核心命題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Frederickson五種模式各自呈現公共性的一部分，卻都不是完整答案：利益團體可能排除無組織者，公共選擇模式可能忽略權利與公平，代議政治無法涵蓋日常行政裁量，服務顧客模式易將公民縮減為消費者，公民資格模式則受時間、知識與資源不均影響——公共行政必須在這些模式之間進行制度性的價值平衡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舒伯特三種角色說明，公共利益不可能只靠技術計算、專家良知或政治協商其中之一取得；行政者必須以證據支持判斷、以民主程序取得授權，並對價值選擇提出理由。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五、優點與限制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3413"/>
        <w:gridCol w:w="3613"/>
      </w:tblGrid>
      <w:tr>
        <w:trPr>
          <w:tblHeader/>
        </w:trPr>
        <w:tc>
          <w:tcPr>
            <w:tcW w:type="dxa" w:w="20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模式</w:t>
            </w:r>
          </w:p>
        </w:tc>
        <w:tc>
          <w:tcPr>
            <w:tcW w:type="dxa" w:w="34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貢獻</w:t>
            </w:r>
          </w:p>
        </w:tc>
        <w:tc>
          <w:tcPr>
            <w:tcW w:type="dxa" w:w="36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限制</w:t>
            </w:r>
          </w:p>
        </w:tc>
      </w:tr>
      <w:tr>
        <w:tc>
          <w:tcPr>
            <w:tcW w:type="dxa" w:w="20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公共選擇模式</w:t>
            </w:r>
          </w:p>
        </w:tc>
        <w:tc>
          <w:tcPr>
            <w:tcW w:type="dxa" w:w="34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以效率與個人自利為基礎，便於量化評估與市場化改革（民營化、BOT）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可能忽略無法市場化之權利保障與弱勢群體需求</w:t>
            </w:r>
          </w:p>
        </w:tc>
      </w:tr>
      <w:tr>
        <w:tc>
          <w:tcPr>
            <w:tcW w:type="dxa" w:w="20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公民資格模式</w:t>
            </w:r>
          </w:p>
        </w:tc>
        <w:tc>
          <w:tcPr>
            <w:tcW w:type="dxa" w:w="34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強調擴大公民參與，符合民主行政與審議民主之精神</w:t>
            </w:r>
          </w:p>
        </w:tc>
        <w:tc>
          <w:tcPr>
            <w:tcW w:type="dxa" w:w="36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受公民時間、知識與資源不均之限制，易流於形式參與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表4-D　公共利益界定模式之貢獻與限制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六、當代發展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全鍾燮八準則可轉化為當代政策公共性之檢核清單，近年更被援引作為AI政策公共性稽核之基礎架構——例如檢視演算法決策是否充分開放、是否納入公民權利考量，是Jun八準則在數位治理時代之延伸應用（詳見第四節）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七、臺灣行政實務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我國「公共政策網路參與平台」（Join）之設計，即融合Frederickson代議政治模式與公民資格模式，讓政策提案同時經過民代把關與公民連署門檻；食安、都更等爭議案件中，Mayer三角度（政治／經濟／社會）常被用以分析不同利害關係人對公共利益之認知落差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2"/>
                <w:szCs w:val="22"/>
              </w:rPr>
              <w:t xml:space="preserve">【國考考點】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①公共利益雙重意涵：本體論（是什麼）＋指涉對象（涉及誰）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②Rosenbloom四特質（憲政／公益／主權／市場）vs. Frederickson四要素（憲政／德性公民／回應／慈悲大愛）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③Mayer三角度：政治學／經濟學／社會學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④Frederickson五對象模式：多元團體／公共選擇／代議政治／服務顧客／公民資格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⑤舒伯特三種角色：行政理性論者／行政理想論者／行政現實論者</w:t>
            </w:r>
          </w:p>
          <w:p>
            <w:pPr>
              <w:spacing w:after="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⑥Goodsell四功能與全鍾燮（Jun）八準則</w:t>
            </w:r>
          </w:p>
        </w:tc>
      </w:tr>
    </w:tbl>
    <w:p>
      <w:pPr>
        <w:spacing w:after="14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8F5E9" w:sz="2"/>
              <w:left w:val="single" w:color="2E7D32" w:sz="24"/>
              <w:bottom w:val="single" w:color="E8F5E9" w:sz="2"/>
              <w:right w:val="single" w:color="E8F5E9" w:sz="2"/>
            </w:tcBorders>
            <w:shd w:fill="E8F5E9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2E7D32"/>
                <w:sz w:val="22"/>
                <w:szCs w:val="22"/>
              </w:rPr>
              <w:t xml:space="preserve">【一分鐘記憶】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Rosenbloom vs. Frederickson口訣：兩人都講「憲政」，Rosenbloom多講「公益＋主權＋市場」（制度面），Frederickson多講「德性公民＋回應＋慈悲大愛」（人性面）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Frederickson五模式口訣：團體加總（多元）→個人加總（選擇）→民代服從（代議）→顧客滿意（服務）→公民參與（資格）——由「被動加總」到「主動參與」漸次遞進</w:t>
            </w:r>
          </w:p>
          <w:p>
            <w:pPr>
              <w:spacing w:after="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Jun八準則速記：非預期／權利／程序／專業／開放／共益／倫理／民意——可用「非權程專開共倫民」八字頭聯想記憶</w:t>
            </w:r>
          </w:p>
        </w:tc>
      </w:tr>
    </w:tbl>
    <w:p>
      <w:pPr>
        <w:spacing w:after="14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DECEA" w:sz="2"/>
              <w:left w:val="single" w:color="C0392B" w:sz="24"/>
              <w:bottom w:val="single" w:color="FDECEA" w:sz="2"/>
              <w:right w:val="single" w:color="FDECEA" w:sz="2"/>
            </w:tcBorders>
            <w:shd w:fill="FDECEA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C0392B"/>
                <w:sz w:val="22"/>
                <w:szCs w:val="22"/>
              </w:rPr>
              <w:t xml:space="preserve">【容易混淆】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Mayer三角度回答的是公共利益「是什麼」（第一層本體論），Frederickson五對象模式回答的是公共利益「涉及誰」（第二層指涉對象），兩者層次不同，考生常誤把兩套架構混合成同一組，作答時應先分層再分述。</w:t>
            </w:r>
          </w:p>
          <w:p>
            <w:pPr>
              <w:spacing w:after="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Goodsell四功能（凝聚／合法化／授權／代表）是描述公共利益「做什麼」，全鍾燮八準則是檢視政策「是否符合公共性」的操作性檢核表，前者是功能論、後者是評估工具，不可互相替代引用。</w:t>
            </w:r>
          </w:p>
        </w:tc>
      </w:tr>
    </w:tbl>
    <w:p>
      <w:pPr>
        <w:spacing w:after="220"/>
      </w:pP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第三節　公共財、外部性與公共價值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一、核心概念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共財是市場失靈之典型：多數人所需要，卻因無法確定產權而無人願意單獨購買，企業因而不生產；排他性（能否阻止未付費者使用）與競爭性（一人使用是否減少他人可用之量）兩項特性交織，構成財貨四分法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外部性指交易行為對交易雙方以外第三人所產生之影響：外部經濟（好的外部性，如私人辦學）與外部不經濟（壞的外部性，如工廠污染），是政府介入市場之另一項正當理由。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二、理論發展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3613"/>
        <w:gridCol w:w="3613"/>
      </w:tblGrid>
      <w:tr>
        <w:trPr>
          <w:tblHeader/>
        </w:trPr>
        <w:tc>
          <w:tcPr>
            <w:tcW w:type="dxa" w:w="18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分類</w:t>
            </w:r>
          </w:p>
        </w:tc>
        <w:tc>
          <w:tcPr>
            <w:tcW w:type="dxa" w:w="36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有競爭性</w:t>
            </w:r>
          </w:p>
        </w:tc>
        <w:tc>
          <w:tcPr>
            <w:tcW w:type="dxa" w:w="36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無競爭性</w:t>
            </w:r>
          </w:p>
        </w:tc>
      </w:tr>
      <w:tr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有排他性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純私有財：麵包、汽車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俱樂部財：公立學校、游泳池、高速公路</w:t>
            </w:r>
          </w:p>
        </w:tc>
      </w:tr>
      <w:tr>
        <w:tc>
          <w:tcPr>
            <w:tcW w:type="dxa" w:w="1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無排他性</w:t>
            </w:r>
          </w:p>
        </w:tc>
        <w:tc>
          <w:tcPr>
            <w:tcW w:type="dxa" w:w="36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共同財：公海魚、地下石油、森林獵物</w:t>
            </w:r>
          </w:p>
        </w:tc>
        <w:tc>
          <w:tcPr>
            <w:tcW w:type="dxa" w:w="36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純公共財：國防、燈塔、路燈、警察治安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表4-E　公共財四分法（依競爭性×排他性）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公共財另具備擁擠性（易生搭便車者free riders，短期過度消費形成大眾悲劇）與利益均霑（個別團體無法單獨表達需求，須由政府主動提供）等特性。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Goodsell呼應黑堡宣言，主張公共利益是公共對談的政治象徵，並以「5M」說明行政中經常相互競爭之五種價值要求：Means手段、Morality倫理、Multitude民眾、Market市場、Mission任務。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公共價值管理（PVM, Moore 1995, Stoker 2006）針對新公共管理之市場邏輯提出對抗性主張，核心為「戰略三角」：創造實質公共價值、維持授權環境之正當性與支持、具備操作能力，三者須相互對齊。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三、主要學者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626"/>
      </w:tblGrid>
      <w:tr>
        <w:trPr>
          <w:tblHeader/>
        </w:trPr>
        <w:tc>
          <w:tcPr>
            <w:tcW w:type="dxa" w:w="24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學者／架構</w:t>
            </w:r>
          </w:p>
        </w:tc>
        <w:tc>
          <w:tcPr>
            <w:tcW w:type="dxa" w:w="6626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核心貢獻</w:t>
            </w:r>
          </w:p>
        </w:tc>
      </w:tr>
      <w:tr>
        <w:tc>
          <w:tcPr>
            <w:tcW w:type="dxa" w:w="24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Goodsell 5M</w:t>
            </w:r>
          </w:p>
        </w:tc>
        <w:tc>
          <w:tcPr>
            <w:tcW w:type="dxa" w:w="66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手段、倫理、民眾、市場、任務——五種價值相互競爭、須動態平衡</w:t>
            </w:r>
          </w:p>
        </w:tc>
      </w:tr>
      <w:tr>
        <w:tc>
          <w:tcPr>
            <w:tcW w:type="dxa" w:w="24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Mark Moore（1995）</w:t>
            </w:r>
          </w:p>
        </w:tc>
        <w:tc>
          <w:tcPr>
            <w:tcW w:type="dxa" w:w="66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公共價值管理，提出「戰略三角」：公共價值、授權環境、操作能力</w:t>
            </w:r>
          </w:p>
        </w:tc>
      </w:tr>
      <w:tr>
        <w:tc>
          <w:tcPr>
            <w:tcW w:type="dxa" w:w="24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Bozeman</w:t>
            </w:r>
          </w:p>
        </w:tc>
        <w:tc>
          <w:tcPr>
            <w:tcW w:type="dxa" w:w="66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規範取向：社會的公共價值何時失靈，聚焦權利、義務、制度是否受保障；稱PVM為公共行政最重要議題</w:t>
            </w:r>
          </w:p>
        </w:tc>
      </w:tr>
      <w:tr>
        <w:tc>
          <w:tcPr>
            <w:tcW w:type="dxa" w:w="24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Alford與Hughes</w:t>
            </w:r>
          </w:p>
        </w:tc>
        <w:tc>
          <w:tcPr>
            <w:tcW w:type="dxa" w:w="66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稱PVM為公共管理下一階段之典範，強調利害關係人協力、軟硬指標並重</w:t>
            </w:r>
          </w:p>
        </w:tc>
      </w:tr>
      <w:tr>
        <w:tc>
          <w:tcPr>
            <w:tcW w:type="dxa" w:w="24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Hess與Ostrom（2007）</w:t>
            </w:r>
          </w:p>
        </w:tc>
        <w:tc>
          <w:tcPr>
            <w:tcW w:type="dxa" w:w="66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提出資訊與知識應作為「共有財」（Commons）分析，而非單純公共財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表4-F　公共價值理論主要學者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四、核心命題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摩爾之管理取向回答「公共管理者如何創造公共價值」，博茲曼之規範取向回答「社會的公共價值何時失靈」——兩者可互補：管理取向提供行動架構，規範取向提供價值檢驗；若只有策略能力而無價值清單，公共價值可能被管理者主觀界定，這正是後續「AI世代公共價值失靈」討論之重要伏筆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傳統公共財理論視資料為純公共財（無排他、非競爭），惟Hess與Ostrom（2007）指出，資料集之內容雖非競爭，複製資料集雖不減少原資料，卻仍會產生真正的治理問題，故應以「共有財」（Commons）而非純公共財視之，並可援引Ostrom共有池資源（CPR）八項設計原則加以治理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五、優點與限制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3613"/>
        <w:gridCol w:w="3613"/>
      </w:tblGrid>
      <w:tr>
        <w:trPr>
          <w:tblHeader/>
        </w:trPr>
        <w:tc>
          <w:tcPr>
            <w:tcW w:type="dxa" w:w="18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架構</w:t>
            </w:r>
          </w:p>
        </w:tc>
        <w:tc>
          <w:tcPr>
            <w:tcW w:type="dxa" w:w="36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貢獻</w:t>
            </w:r>
          </w:p>
        </w:tc>
        <w:tc>
          <w:tcPr>
            <w:tcW w:type="dxa" w:w="36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限制</w:t>
            </w:r>
          </w:p>
        </w:tc>
      </w:tr>
      <w:tr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Goodsell 5M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揭示行政價值間必然存在之競爭關係，避免單一價值（如效率）獨大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五種價值如何權衡缺乏明確操作準則，實務上仍需個案判斷</w:t>
            </w:r>
          </w:p>
        </w:tc>
      </w:tr>
      <w:tr>
        <w:tc>
          <w:tcPr>
            <w:tcW w:type="dxa" w:w="1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公共價值管理（PVM）</w:t>
            </w:r>
          </w:p>
        </w:tc>
        <w:tc>
          <w:tcPr>
            <w:tcW w:type="dxa" w:w="36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以戰略三角提供具體策略架構，補足新公共管理忽略之公共價值面向</w:t>
            </w:r>
          </w:p>
        </w:tc>
        <w:tc>
          <w:tcPr>
            <w:tcW w:type="dxa" w:w="36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「公共價值」定義仍具高度爭議性，易流於各說各話、難以測量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表4-G　公共價值理論之貢獻與限制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六、當代發展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Ostrom共有池資源八項設計原則已直接應用於開放資料生態系（Open Data Ecosystem）之治理：明確界定邊界、集體選擇安排、監督、分級制裁、衝突解決機制、對組織權最低認可、嵌套企業、刺激提供與使用——數位共有財（如開放資料）須同時刺激使用與資料提供，而非僅管制消費，此一轉譯意涵政府角色已從公共財之「提供者」轉為共有財治理之「編制者」（orchestrator）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七、臺灣行政實務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我國文官五核心價值（廉正、忠誠、專業、效能、關懷）即是Goodsell 5M在我國文官體制之具體化；政府資料開放平台之授權範圍、公共政策網路參與平台Join之集體選擇安排、國發會之資料品質稽核，以及g0v社群之自我組織實踐，皆是Ostrom八原則於我國開放資料治理之對應實例。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2"/>
                <w:szCs w:val="22"/>
              </w:rPr>
              <w:t xml:space="preserve">【國考考點】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①公共財定義、排他性與競爭性、四分法（純私有財／俱樂部財／共同財／純公共財）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②外部性：外部經濟與外部不經濟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③Goodsell 5M：Means手段／Morality倫理／Multitude民眾／Market市場／Mission任務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④公共價值管理（PVM）戰略三角：公共價值、授權環境、操作能力（Moore 1995）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⑤摩爾管理取向 vs. 博茲曼規範取向：兩者互補關係</w:t>
            </w:r>
          </w:p>
          <w:p>
            <w:pPr>
              <w:spacing w:after="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⑥資料作為共有財（Hess &amp; Ostrom 2007）與Ostrom八項設計原則</w:t>
            </w:r>
          </w:p>
        </w:tc>
      </w:tr>
    </w:tbl>
    <w:p>
      <w:pPr>
        <w:spacing w:after="14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8F5E9" w:sz="2"/>
              <w:left w:val="single" w:color="2E7D32" w:sz="24"/>
              <w:bottom w:val="single" w:color="E8F5E9" w:sz="2"/>
              <w:right w:val="single" w:color="E8F5E9" w:sz="2"/>
            </w:tcBorders>
            <w:shd w:fill="E8F5E9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2E7D32"/>
                <w:sz w:val="22"/>
                <w:szCs w:val="22"/>
              </w:rPr>
              <w:t xml:space="preserve">【一分鐘記憶】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公共財四分法記憶口訣：有排他有競爭＝私有財、有排他無競爭＝俱樂部財、無排他有競爭＝共同財（易生悲劇）、無排他無競爭＝純公共財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5M口訣：手段(Means)、倫理(Morality)、民眾(Multitude)、市場(Market)、任務(Mission)——五個M互相競爭，沒有哪一個永遠優先</w:t>
            </w:r>
          </w:p>
          <w:p>
            <w:pPr>
              <w:spacing w:after="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PVM戰略三角記憶：價值（做什麼）、授權（誰准許）、能力（做不做得到）——三角缺一角就無法真正創造公共價值</w:t>
            </w:r>
          </w:p>
        </w:tc>
      </w:tr>
    </w:tbl>
    <w:p>
      <w:pPr>
        <w:spacing w:after="14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DECEA" w:sz="2"/>
              <w:left w:val="single" w:color="C0392B" w:sz="24"/>
              <w:bottom w:val="single" w:color="FDECEA" w:sz="2"/>
              <w:right w:val="single" w:color="FDECEA" w:sz="2"/>
            </w:tcBorders>
            <w:shd w:fill="FDECEA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C0392B"/>
                <w:sz w:val="22"/>
                <w:szCs w:val="22"/>
              </w:rPr>
              <w:t xml:space="preserve">【容易混淆】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「俱樂部財」（有排他、無競爭，如收費游泳池）與「共同財」（無排他、有競爭，如公海漁業）常被考生方向對調，記憶時應緊扣「排他性看能否收費、競爭性看會不會用完」兩條判準分別檢驗。</w:t>
            </w:r>
          </w:p>
          <w:p>
            <w:pPr>
              <w:spacing w:after="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公共價值管理（PVM）談的是「管理者如何在授權環境中創造公共價值」，與單純的「公共利益」概念不同——PVM有明確戰略三角分析架構，作答時應具體點出三角架構名稱，而非僅泛稱「政府應重視公共價值」。</w:t>
            </w:r>
          </w:p>
        </w:tc>
      </w:tr>
    </w:tbl>
    <w:p>
      <w:pPr>
        <w:spacing w:after="220"/>
      </w:pP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第四節　新公共行政與黑堡宣言：民主行政的興起，兼論AI世代公共性之重構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一、核心概念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新公共行政於1968年明諾布魯克會議中崛起，以「三個反」（反實證、反技術化、反科層化）與「五原則」（相關性、價值、社會公平、變革、顧客導向），把社會公平重新帶回行政理論核心；黑堡宣言（1983）則進一步以受託者觀等四大主張，賦予行政更堅實的憲政正當性，並催生強調代表性、參與與倫理之民主行政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進入AI世代，公共性面臨哲學層次的重構：AI進入政府後，已從第五層管理技術之更新，上升為對第一層公共行政哲學之直接壓力——當AI參與界定「什麼是問題、誰是高風險者、何種結果值得追求」時，它已進入公共性與公共價值的形成過程本身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二、理論發展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826"/>
        <w:gridCol w:w="3000"/>
      </w:tblGrid>
      <w:tr>
        <w:trPr>
          <w:tblHeader/>
        </w:trPr>
        <w:tc>
          <w:tcPr>
            <w:tcW w:type="dxa" w:w="22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里程碑</w:t>
            </w:r>
          </w:p>
        </w:tc>
        <w:tc>
          <w:tcPr>
            <w:tcW w:type="dxa" w:w="3826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內容</w:t>
            </w:r>
          </w:p>
        </w:tc>
        <w:tc>
          <w:tcPr>
            <w:tcW w:type="dxa" w:w="30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指出問題</w:t>
            </w:r>
          </w:p>
        </w:tc>
      </w:tr>
      <w:tr>
        <w:tc>
          <w:tcPr>
            <w:tcW w:type="dxa" w:w="2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Honey報告（1967）</w:t>
            </w:r>
          </w:p>
        </w:tc>
        <w:tc>
          <w:tcPr>
            <w:tcW w:type="dxa" w:w="38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Syracuse大學Honey教授調查全美公共行政教學現況</w:t>
            </w:r>
          </w:p>
        </w:tc>
        <w:tc>
          <w:tcPr>
            <w:tcW w:type="dxa" w:w="30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缺乏高階研究經費、學科定位不明、實務與學界缺乏溝通</w:t>
            </w:r>
          </w:p>
        </w:tc>
      </w:tr>
      <w:tr>
        <w:tc>
          <w:tcPr>
            <w:tcW w:type="dxa" w:w="22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費城會議（1967）</w:t>
            </w:r>
          </w:p>
        </w:tc>
        <w:tc>
          <w:tcPr>
            <w:tcW w:type="dxa" w:w="38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美國政治與社會科學院主辦，Charlesworth主持</w:t>
            </w:r>
          </w:p>
        </w:tc>
        <w:tc>
          <w:tcPr>
            <w:tcW w:type="dxa" w:w="30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範圍難以界定、官僚應結構與功能並重</w:t>
            </w:r>
          </w:p>
        </w:tc>
      </w:tr>
      <w:tr>
        <w:tc>
          <w:tcPr>
            <w:tcW w:type="dxa" w:w="2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明諾布魯克會議I（1968）</w:t>
            </w:r>
          </w:p>
        </w:tc>
        <w:tc>
          <w:tcPr>
            <w:tcW w:type="dxa" w:w="38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Waldo召集33位年輕學者於雪城大學集會，新公共行政起源</w:t>
            </w:r>
          </w:p>
        </w:tc>
        <w:tc>
          <w:tcPr>
            <w:tcW w:type="dxa" w:w="30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強調官僚在政策制定中的角色、官僚是三權失靈下的第四部門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表4-H　新公共行政三大里程碑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明諾布魯克會議並非固定教條：1988年第二次會議檢討發展二十年，議題擴展至領導、憲政、科技；2008年第三次會議面對全球化、網絡治理與新世代公共服務，持續更新新公共行政之問題意識。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黑堡宣言由任教於維吉尼亞理工學院（黑堡）之Wamsley、Goodsell、Rohr、White、Wolf五位教授於1983年發表，主張公共行政是憲政制度之一環，須恢復其在憲政中的地位方能取得治理正當性。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三、主要學者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426"/>
      </w:tblGrid>
      <w:tr>
        <w:trPr>
          <w:tblHeader/>
        </w:trPr>
        <w:tc>
          <w:tcPr>
            <w:tcW w:type="dxa" w:w="26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學者／架構</w:t>
            </w:r>
          </w:p>
        </w:tc>
        <w:tc>
          <w:tcPr>
            <w:tcW w:type="dxa" w:w="6426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核心主張</w:t>
            </w:r>
          </w:p>
        </w:tc>
      </w:tr>
      <w:tr>
        <w:tc>
          <w:tcPr>
            <w:tcW w:type="dxa" w:w="2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新公共行政三個反</w:t>
            </w:r>
          </w:p>
        </w:tc>
        <w:tc>
          <w:tcPr>
            <w:tcW w:type="dxa" w:w="64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反實證主義、反技術化、反科層化</w:t>
            </w:r>
          </w:p>
        </w:tc>
      </w:tr>
      <w:tr>
        <w:tc>
          <w:tcPr>
            <w:tcW w:type="dxa" w:w="26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新公共行政五原則</w:t>
            </w:r>
          </w:p>
        </w:tc>
        <w:tc>
          <w:tcPr>
            <w:tcW w:type="dxa" w:w="64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相關性、價值、社會公平（Frederickson特別強調）、變革、顧客導向</w:t>
            </w:r>
          </w:p>
        </w:tc>
      </w:tr>
      <w:tr>
        <w:tc>
          <w:tcPr>
            <w:tcW w:type="dxa" w:w="2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黑堡宣言四大主張</w:t>
            </w:r>
          </w:p>
        </w:tc>
        <w:tc>
          <w:tcPr>
            <w:tcW w:type="dxa" w:w="64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受託者觀、機構寶庫觀、治理第四權、理想—過程取向的公益</w:t>
            </w:r>
          </w:p>
        </w:tc>
      </w:tr>
      <w:tr>
        <w:tc>
          <w:tcPr>
            <w:tcW w:type="dxa" w:w="26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全鍾燮民主行政六特色</w:t>
            </w:r>
          </w:p>
        </w:tc>
        <w:tc>
          <w:tcPr>
            <w:tcW w:type="dxa" w:w="64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公共利益表達、代表性、開放性、超越派閥、嚴防專業傷害民主、參與</w:t>
            </w:r>
          </w:p>
        </w:tc>
      </w:tr>
      <w:tr>
        <w:tc>
          <w:tcPr>
            <w:tcW w:type="dxa" w:w="2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Ostrom新右派八命題</w:t>
            </w:r>
          </w:p>
        </w:tc>
        <w:tc>
          <w:tcPr>
            <w:tcW w:type="dxa" w:w="64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掌權者易腐化、決策能力應分散、權力應相互制衡、多元重疊管轄權提升整體福祉等</w:t>
            </w:r>
          </w:p>
        </w:tc>
      </w:tr>
      <w:tr>
        <w:tc>
          <w:tcPr>
            <w:tcW w:type="dxa" w:w="26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Arnstein公民參與階梯</w:t>
            </w:r>
          </w:p>
        </w:tc>
        <w:tc>
          <w:tcPr>
            <w:tcW w:type="dxa" w:w="64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操縱、治療、告知、諮詢、安撫、夥伴、授權、公民控制（八層級，愈高愈具實質意義）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表4-I　新公共行政與黑堡宣言主要學者與架構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四、核心命題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413"/>
        <w:gridCol w:w="3413"/>
      </w:tblGrid>
      <w:tr>
        <w:trPr>
          <w:tblHeader/>
        </w:trPr>
        <w:tc>
          <w:tcPr>
            <w:tcW w:type="dxa" w:w="22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比較面向</w:t>
            </w:r>
          </w:p>
        </w:tc>
        <w:tc>
          <w:tcPr>
            <w:tcW w:type="dxa" w:w="34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傳統公共行政</w:t>
            </w:r>
          </w:p>
        </w:tc>
        <w:tc>
          <w:tcPr>
            <w:tcW w:type="dxa" w:w="34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新公共行政</w:t>
            </w:r>
          </w:p>
        </w:tc>
      </w:tr>
      <w:tr>
        <w:tc>
          <w:tcPr>
            <w:tcW w:type="dxa" w:w="2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政治與行政</w:t>
            </w:r>
          </w:p>
        </w:tc>
        <w:tc>
          <w:tcPr>
            <w:tcW w:type="dxa" w:w="34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政治行政二分</w:t>
            </w:r>
          </w:p>
        </w:tc>
        <w:tc>
          <w:tcPr>
            <w:tcW w:type="dxa" w:w="34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政治行政相互關聯</w:t>
            </w:r>
          </w:p>
        </w:tc>
      </w:tr>
      <w:tr>
        <w:tc>
          <w:tcPr>
            <w:tcW w:type="dxa" w:w="22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目標</w:t>
            </w:r>
          </w:p>
        </w:tc>
        <w:tc>
          <w:tcPr>
            <w:tcW w:type="dxa" w:w="34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效率與生產力</w:t>
            </w:r>
          </w:p>
        </w:tc>
        <w:tc>
          <w:tcPr>
            <w:tcW w:type="dxa" w:w="34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有效解決問題（社會公平）</w:t>
            </w:r>
          </w:p>
        </w:tc>
      </w:tr>
      <w:tr>
        <w:tc>
          <w:tcPr>
            <w:tcW w:type="dxa" w:w="2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權力觀</w:t>
            </w:r>
          </w:p>
        </w:tc>
        <w:tc>
          <w:tcPr>
            <w:tcW w:type="dxa" w:w="34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集權控制</w:t>
            </w:r>
          </w:p>
        </w:tc>
        <w:tc>
          <w:tcPr>
            <w:tcW w:type="dxa" w:w="34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分權參與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表4-J　傳統公共行政 vs. 新公共行政核心差異（全鍾燮整理）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黑堡宣言同時提出常任文官五種角色：執行與捍衛憲法、人民受託者、賢明少數、平衡輪、分析者與教育者——與新公共行政共通之處在於同樣強調公共利益、民主行政與對弱勢的關懷。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五、優點與限制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3613"/>
        <w:gridCol w:w="3613"/>
      </w:tblGrid>
      <w:tr>
        <w:trPr>
          <w:tblHeader/>
        </w:trPr>
        <w:tc>
          <w:tcPr>
            <w:tcW w:type="dxa" w:w="18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理論</w:t>
            </w:r>
          </w:p>
        </w:tc>
        <w:tc>
          <w:tcPr>
            <w:tcW w:type="dxa" w:w="36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貢獻</w:t>
            </w:r>
          </w:p>
        </w:tc>
        <w:tc>
          <w:tcPr>
            <w:tcW w:type="dxa" w:w="36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限制</w:t>
            </w:r>
          </w:p>
        </w:tc>
      </w:tr>
      <w:tr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新公共行政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把社會公平帶回行政理論核心，開創行政學獨立為學科之契機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反實證、反科層之立場過於理想化，操作性指引相對薄弱</w:t>
            </w:r>
          </w:p>
        </w:tc>
      </w:tr>
      <w:tr>
        <w:tc>
          <w:tcPr>
            <w:tcW w:type="dxa" w:w="1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黑堡宣言</w:t>
            </w:r>
          </w:p>
        </w:tc>
        <w:tc>
          <w:tcPr>
            <w:tcW w:type="dxa" w:w="36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以受託者觀、機構寶庫觀強化行政在憲政中的正當性</w:t>
            </w:r>
          </w:p>
        </w:tc>
        <w:tc>
          <w:tcPr>
            <w:tcW w:type="dxa" w:w="36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「治理第四權」主張易與既有三權分立之憲政架構產生緊張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表4-K　新公共行政與黑堡宣言之貢獻與限制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六、當代發展（AI鑲嵌後公共性之哲學重構）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一、從人的裁量到人工裁量：Lipsky（1980）街頭官僚理論指出基層公務員透過裁量決定政策實際樣貌；AI進入行政現場後，2023年以後文獻形成共識——街頭官僚正轉為「街頭演算法」，Busch與Henriksen（2018）、Young等人提出「人工裁量」（Artificial Discretion）概念：AI雖無意識或意圖，卻已作為非人代理人形塑治理的物質條件，可用委託人—代理人模型分析其資訊不對稱與課責風險。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二、公共價值的技術轉譯：AI系統須把多義、衝突、情境性的公共價值轉換成可運算之目標（如「公平」轉譯為相同待遇或優先協助弱勢），每一次轉譯都可能縮減原始價值、排除例外或隱藏取捨——AI最佳化回答「如何更有效達成既定目標」，公共行政價值平衡回答「目標是否正當、誰有權設定」，兩者並非同一種理性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三、AI在政府的三種角色：Dunleavy與Margetts（2023）第三波數位時代治理指出，可依AI介入程度區分AI for Government（效率提升，如AI客服）、AI in Government（嵌入裁量流程，如車牌辨識、量刑輔助）、AI as Government／演算法官僚（成為治理裝置持久部分，涉及數位立憲與主權議題）三個層次。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四、三種權力移轉：AI for Government多屬工具輔助、權力移轉程度較低；AI in Government已涉及情境建構權（P1）與行政裁量權（P2）之移轉；AI as Government則進一步觸及公權力影響力（P3）之移轉，使AI輸出直接或近似直接觸發給付、調查、裁罰等法律與資源效果。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五、貧乏化的公共性：公共性正從人類獨佔之價值，轉為人機共構之「關係性公共性」（Relational Publicness）；惟Frost（2024）提醒，機器學習偏重可資料化的明示知識，難以保留情境與默會判斷，可能把公民、民選代表與行政人員共同形成公共判斷的政治過程，縮減為模型對公共利益之預測，形成「貧乏化的公共性」（impoverished publicness）。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七、臺灣行政實務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台北市AI車牌辨識開單、勞動部AI篩選求職者、司法院AI量刑輔助等案例，皆已浮現「人工裁量」問題；數位發展部推動之AI基本法與資料治理專章，正是回應「AI as Government」下數位立憲與主權議題之制度嘗試；台灣COVID-19疫情期間CECC之運作，則展現民主行政「代表性、開放性、參與」精神與危機治理效率之結合。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2"/>
                <w:szCs w:val="22"/>
              </w:rPr>
              <w:t xml:space="preserve">【國考考點】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①新公共行政三個反（反實證／反技術化／反科層化）與五原則（相關性／價值／社會公平／變革／顧客導向）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②新公共行政三大里程碑：Honey報告／費城會議／明諾布魯克會議I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③黑堡宣言四大主張：受託者觀／機構寶庫觀／治理第四權／理想—過程取向的公益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④全鍾燮民主行政六特色、Ostrom新右派八命題、Arnstein公民參與階梯八層級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⑤人工裁量（Artificial Discretion）、街頭演算法（Street-Level Algorithms）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⑥AI在政府三種角色：AI for／in／as Government，及其對應之三種權力移轉（P1情境建構權／P2行政裁量權／P3公權力影響力）</w:t>
            </w:r>
          </w:p>
          <w:p>
            <w:pPr>
              <w:spacing w:after="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⑦貧乏化的公共性（impoverished publicness, Frost 2024）</w:t>
            </w:r>
          </w:p>
        </w:tc>
      </w:tr>
    </w:tbl>
    <w:p>
      <w:pPr>
        <w:spacing w:after="14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8F5E9" w:sz="2"/>
              <w:left w:val="single" w:color="2E7D32" w:sz="24"/>
              <w:bottom w:val="single" w:color="E8F5E9" w:sz="2"/>
              <w:right w:val="single" w:color="E8F5E9" w:sz="2"/>
            </w:tcBorders>
            <w:shd w:fill="E8F5E9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2E7D32"/>
                <w:sz w:val="22"/>
                <w:szCs w:val="22"/>
              </w:rPr>
              <w:t xml:space="preserve">【一分鐘記憶】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新公共行政「三反五原則」口訣：反實證反技術反科層（打掉舊框架）＋相關價值公平變革顧客（立新五柱），核心是把「社會公平」帶回行政理論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黑堡宣言四主張口訣：受託（自主守護）、寶庫（專業能力）、第四權（憲政地位）、過程取向（對話決定公益）</w:t>
            </w:r>
          </w:p>
          <w:p>
            <w:pPr>
              <w:spacing w:after="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AI三角色遞進記憶：for（工具幫忙）→ in（嵌入裁量）→ as（自己就是治理），權力移轉程度依序加深：P1情境建構→P2行政裁量→P3公權力影響</w:t>
            </w:r>
          </w:p>
        </w:tc>
      </w:tr>
    </w:tbl>
    <w:p>
      <w:pPr>
        <w:spacing w:after="14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DECEA" w:sz="2"/>
              <w:left w:val="single" w:color="C0392B" w:sz="24"/>
              <w:bottom w:val="single" w:color="FDECEA" w:sz="2"/>
              <w:right w:val="single" w:color="FDECEA" w:sz="2"/>
            </w:tcBorders>
            <w:shd w:fill="FDECEA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C0392B"/>
                <w:sz w:val="22"/>
                <w:szCs w:val="22"/>
              </w:rPr>
              <w:t xml:space="preserve">【容易混淆】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「人工裁量」（Artificial Discretion, Young et al.）與傳統「行政裁量」不同——人工裁量的主體是演算法系統與系統層官僚，正當性來源是客觀性、可稽核性，而非傳統裁量所依賴的專業與倫理，答題時應清楚點出主體與正當性來源之差異。</w:t>
            </w:r>
          </w:p>
          <w:p>
            <w:pPr>
              <w:spacing w:after="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「AI in Government」與「AI as Government」常被考生混用——前者是AI嵌入既有行政流程（裁量權移轉），後者是AI本身成為治理裝置持久的一部分（公權力影響力移轉），兩者對應之權力移轉層級不同（P2 vs. P3），不可等同視之。</w:t>
            </w:r>
          </w:p>
        </w:tc>
      </w:tr>
    </w:tbl>
    <w:p>
      <w:pPr>
        <w:spacing w:after="260"/>
      </w:pPr>
    </w:p>
    <w:p>
      <w:pPr>
        <w:spacing w:after="200" w:before="400"/>
      </w:pPr>
      <w:r>
        <w:rPr>
          <w:rFonts w:ascii="微軟正黑體" w:cs="微軟正黑體" w:eastAsia="微軟正黑體" w:hAnsi="微軟正黑體"/>
          <w:b/>
          <w:bCs/>
          <w:sz w:val="32"/>
          <w:szCs w:val="32"/>
        </w:rPr>
        <w:t xml:space="preserve">【申論解題】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以下依A級基本題、B級比較題、C級綜合題三種難度，示範「題型判斷→關鍵字→答題架構→參考答案→得分關鍵→常見失分」之完整解題流程。三題均附基本得分版、標準版、高分版三種參考答案。</w:t>
      </w: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題目一（A級基本題）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2F6FA" w:sz="2"/>
              <w:left w:val="single" w:color="555555" w:sz="24"/>
              <w:bottom w:val="single" w:color="F2F6FA" w:sz="2"/>
              <w:right w:val="single" w:color="F2F6FA" w:sz="2"/>
            </w:tcBorders>
            <w:shd w:fill="F2F6FA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555555"/>
                <w:sz w:val="22"/>
                <w:szCs w:val="22"/>
              </w:rPr>
              <w:t xml:space="preserve">考題出處</w:t>
            </w:r>
          </w:p>
          <w:p>
            <w:pPr>
              <w:spacing w:line="340"/>
              <w:jc w:val="both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111年公務人員特種考試原住民族考試三等考試（一般行政），行政學，申論題第二題（25分）——完全符合一般行政類科、三等（相當高考三級）目標等別。</w:t>
            </w:r>
          </w:p>
        </w:tc>
      </w:tr>
    </w:tbl>
    <w:p>
      <w:pPr>
        <w:spacing w:after="120"/>
      </w:pP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「政府機關運作過程中，常考量的公共價值有那些？這些公共價值的意義為何？請舉實例說明政府那些政策或措施，能助於這些公共價值的實現？（25分）」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【題型判斷】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這是一題「列舉＋定義＋舉例應用題」，考生須先完整列舉政府常考量之公共價值，再逐一說明意義，最後以我國實際政策或措施舉例佐證——三段缺一不可，僅列名詞而無定義與實例，屬於「半題」，難以拿到理想分數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【關鍵字】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公共價值 ＋ Goodsell 5M ＋ 文官五核心價值 ＋ 公共價值管理戰略三角 ＋ 政策實例。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【答題架構】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一、前言：公共價值的意涵與其在政府運作中的角色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二、政府常考量之公共價值（可援引Goodsell 5M或我國文官五核心價值架構）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三、逐一舉例說明政策或措施如何助於公共價值之實現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四、結論：公共價值管理戰略三角作為整合觀點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【參考答案·基本得分版】（約500-700字，考場時間不夠時至少拿到基本分）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共價值是政府運作中，除了效率之外，同時須兼顧的多元價值要求。依Goodsell「5M」架構，政府常考量之公共價值包括：手段（效率、效能、忠誠）、倫理（正義、平等、誠實）、民眾（回應民意、主動發覺問題）、市場（使用者付費、解除管制）、任務（以專業界定公益）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我國文官體制則以廉正、忠誠、專業、效能、關懷五項核心價值加以呈現：例如政府依災害提供補助，即體現「關懷」價值；簡化申辦流程、推動單一窗口服務，即體現「效能」價值；公職人員財產申報與利益迴避制度，即體現「廉正」價值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上述公共價值彼此之間常相互競爭而非全然一致，例如追求效能可能犧牲程序正義，強調市場機制又可能損及公平關懷，因此政府在制定政策時，須以公共價值管理之「戰略三角」（公共價值、授權環境、操作能力）進行動態平衡，方能兼顧多元價值之實現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【參考答案·標準版】（約1,000-1,500字，主要示範答案）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一、前言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共價值是政府機關運作過程中，除了效率之外，同時必須兼顧的多元價值要求；Goodsell呼應黑堡宣言指出，公共利益是公共對談的政治象徵，行政運作經常面臨多重價值間的競爭與取捨，而非單一價值之極大化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二、政府常考量之公共價值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依Goodsell「5M」架構，政府常考量之公共價值可分為五類：其一，手段（Means）——執行法律、服從命令，表現效率、效能、即時與忠誠，惟可能導致目標錯置；其二，倫理（Morality）——維護正義、平等、誠實等高層倫理價值，惟可能與效率相衝突；其三，民眾（Multitude）——立即反映民眾需求、主動發覺問題，惟可能帶來民粹風險；其四，市場（Market）——以市場機制主導，如使用者付費、解除管制、外包、民營化，惟可能造成公共性流失；其五，任務（Mission）——以長期累積之專業界定公益與機關任務，惟可能形成專業宰制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我國文官核心價值則以廉正、忠誠、專業、效能、關懷五項加以具體化，可視為5M架構於我國文官體制之在地轉譯。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三、政策或措施實例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（一）關懷（民眾價值）：政府因應天然災害提供即時補助與紓困方案，體現對弱勢民眾之關懷與回應性。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（二）效能（手段價值）：政府推動單一窗口服務與線上申辦流程再造，簡化行政程序，體現效能價值之實踐。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（三）廉正（倫理價值）：公職人員財產申報制度、政治獻金公開透明機制，體現廉正與課責價值。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（四）市場（市場價值）：政府採購法之公開招標與使用者付費制度（如汙水處理費），體現市場機制之導入。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（五）專業（任務價值）：食品藥物管理署以專業科學證據把關食安標準，體現以專業界定公益之任務價值。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四、結論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共價值並非單一而是多元且經常相互競爭，政府在制定政策時，難以同時將五種價值極大化，須運用公共價值管理之「戰略三角」——確立公共價值主張、維持授權環境之正當性與支持、具備足夠之操作能力——進行動態對齊，方能在多元價值競爭之中，做出兼顧效率、公平與正當性之政策抉擇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【參考答案·高分版補充】（在標準版基礎上，加入學者、比較、批判、當代案例、AI治理、臺灣實務）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補充學者對比：可引入Moore（1995）公共價值管理之「戰略三角」與Bozeman之規範取向（公共價值何時失靈）作為理論收束，說明5M列舉與PVM戰略架構兩者互補——前者列舉價值內容，後者提供價值對齊之操作機制。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補充當代批判深化：可指出5M五種價值間存在結構性張力（如市場價值與倫理價值之衝突），並非單純並列即可解決，須依政策情境動態排序優先順序，展現對「價值衝突」而非「價值清單」之深層理解。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補充AI治理視角：可具體指出，AI輔助決策使公共價值面臨「技術轉譯」風險——例如「公平」在演算法中可能被化約為相同待遇或降低錯誤拒絕率等代理指標，每一次轉譯都可能縮減原始價值、隱藏取捨，是公共價值管理在AI時代面臨的最新挑戰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補充臺灣行政實務：可具體點名我國「Join」公共政策網路參與平台同時體現民眾價值（回應民意）與市場價值（開放參與降低政策形成成本），是5M多重價值同時實踐於單一制度之實例。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【得分關鍵】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五項公共價值（或五項文官核心價值）須完整列舉並逐一定義，僅寫二、三項會被視為內容不完整。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每項價值須搭配具體政策或措施實例，不可僅停留在抽象定義層次，舉例愈具體、愈貼近我國實務，分數愈高。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若能點出公共價值管理戰略三角作為整合性收束，展現對「多元價值如何被動態對齊」之理解，是本題從標準分躍升高分之關鍵。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【常見失分】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❌ 只列舉公共價值名詞（如效率、公平），未說明其意義，也未舉出任何具體政策或措施實例。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❌ 舉例過於空泛（如「政府重視效率」），未具體指出是哪一項政策或制度。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❌ 通篇未提及任何學理架構（5M、文官核心價值、PVM），僅憑常識羅列價值名詞，缺乏學理深度。</w:t>
      </w:r>
    </w:p>
    <w:p>
      <w:pPr>
        <w:spacing w:after="220"/>
      </w:pP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題目二（B級比較題）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2F6FA" w:sz="2"/>
              <w:left w:val="single" w:color="555555" w:sz="24"/>
              <w:bottom w:val="single" w:color="F2F6FA" w:sz="2"/>
              <w:right w:val="single" w:color="F2F6FA" w:sz="2"/>
            </w:tcBorders>
            <w:shd w:fill="F2F6FA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555555"/>
                <w:sz w:val="22"/>
                <w:szCs w:val="22"/>
              </w:rPr>
              <w:t xml:space="preserve">考題出處</w:t>
            </w:r>
          </w:p>
          <w:p>
            <w:pPr>
              <w:spacing w:line="340"/>
              <w:jc w:val="both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108年公務人員特種考試原住民族考試三等考試（一般行政），行政學，申論題第一題（25分）。</w:t>
            </w:r>
          </w:p>
        </w:tc>
      </w:tr>
    </w:tbl>
    <w:p>
      <w:pPr>
        <w:spacing w:after="120"/>
      </w:pP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「近年民眾參與公共事務已經成為常態，民意甚至可能直接影響政策規劃與執行。請從『民主行政』（democratic administration）觀點，分析此現象對今日我國公共行政的可能影響，以及各級政府可以採行的因應策略。（25分）」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【題型判斷】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這是一題「觀點分析＋因應策略題」，考生須先完整說明民主行政之核心內涵，再扣緊題目所述「民意直接影響政策」之現象進行分析，最後提出具體因應策略——三段式作答，切勿只談民主行政理論而未扣連題目所述現象，或只提策略而缺乏理論依據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【關鍵字】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民主行政 ＋ 全鍾燮六特色 ＋ Ostrom新右派八命題 ＋ 公民參與 ＋ 因應策略。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【答題架構】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一、前言：民主行政興起之時代背景（新公共行政、黑堡宣言之延續）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二、民主行政之核心內涵（全鍾燮六特色、Ostrom八命題、Arnstein參與階梯）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三、民意直接影響政策規劃與執行對我國公共行政之可能影響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四、各級政府可採行之因應策略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五、結論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【參考答案·標準版】（約1,200字）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一、前言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民主行政（democratic administration）是新公共行政與黑堡宣言激盪出之理論熱點，其核心關懷在於化解「民主政治」與「專業效率」之兩難困局——科層體制之高度專業與效率技術理性，往往難以與民主充分調和，民主行政即試圖在兩者間尋求平衡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二、民主行政之核心內涵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全鍾燮提出民主行政六項特色：公共利益表達（基層公務員承擔體現公共利益之責任）、代表性（人力組成應反映社會人口結構）、開放性（資訊公開而非保密）、超越派閥（不為特定黨派徇私）、嚴防專業傷害民主（警惕技術官僚菁英化）、參與（讓多元利害關係人參與決策）。新右派學者Ostrom則提出八項命題，強調權力分散、相互制衡、多元重疊管轄權，是提升整體福祉之必要條件，兩套架構分別從新左派與新右派立場，共同支持分權參與之民主行政取向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三、對我國公共行政之可能影響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民意直接影響政策規劃與執行之現象，對我國公共行政至少帶來三項影響：其一，傳統由上而下之政策形成模式，須轉向納入公民參與之協力模式，政策規劃階段即須開放民意輸入管道；其二，行政中立與專業判斷可能面臨民粹壓力之挑戰，如何在回應民意與堅持專業判斷間取得平衡，成為基層公務員之新課題；其三，課責關係更趨複雜，行政機關除對上級與立法機關負責外，亦須直接向參與政策形成之公民團體說明理由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四、各級政府可採行之因應策略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（一）制度化參與管道：如强化「Join」公共政策網路參與平台之提案與連署機制，讓民意輸入具備明確制度路徑。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（二）提升代表性官僚：延攬具多元背景之公務人力，使決策團隊能反映社會人口結構之多樣性。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（三）強化資訊公開與說明責任：政策形成過程主動公開資訊，並就是否採納民意提供具體理由說明。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（四）建立審議式民主機制：如公民會議、參與式預算，使民意輸入具備審議品質而非僅止於情緒表達。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五、結論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民主行政之精神在於使公共行政兼顧專業效率與民主正當性，面對民意日益直接影響政策之趨勢，各級政府須以制度化、代表性、透明化與審議化之策略加以因應，方能在民主參與擴大之同時，維持行政專業判斷之品質與政策執行之一致性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【得分關鍵】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民主行政之核心內涵須具體點名學理架構（全鍾燮六特色或Ostrom八命題），不可僅泛稱「重視民主參與」。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「可能影響」與「因應策略」須緊扣題目所述「民意直接影響政策規劃與執行」之現象，不可脫離題幹泛談民主行政一般理論。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因應策略須具體可行（制度化參與管道、代表性官僚、資訊公開、審議式民主），不可僅寫「政府應加強溝通」等空泛答案。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【常見失分】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❌ 通篇僅描述民主行政理論，未扣連題目所述「民意直接影響政策」之具體現象進行分析。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❌ 因應策略與前段之影響分析脫節，策略內容未針對前述影響逐一對應提出。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【高分加分點】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可補充援引Arnstein公民參與階梯（操縱、治療、告知、諮詢、安撫、夥伴、授權、公民控制），具體說明「制度化參與管道」若僅停留於告知、諮詢等低層級，實質參與程度恐仍有限，唯有邁向夥伴、授權層級，才能真正回應「民意直接影響政策」之題旨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可補充黑堡宣言之受託者觀，說明民主行政雖強調民意參與，仍須同時肯認行政人員基於專業與憲政忠誠之受託者角色，避免將「回應民意」窄化為毫無專業判斷之民粹服從。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可補充臺灣實務：我國部分地方政府推動之參與式預算（如社區提案預算），即為Arnstein參與階梯中「夥伴」層級之具體實踐，可作為因應策略之在地例證。</w:t>
      </w:r>
    </w:p>
    <w:p>
      <w:pPr>
        <w:spacing w:after="220"/>
      </w:pP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題目三（C級綜合題·模擬命題）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FF3CD" w:sz="2"/>
              <w:left w:val="single" w:color="C9971A" w:sz="24"/>
              <w:bottom w:val="single" w:color="FFF3CD" w:sz="2"/>
              <w:right w:val="single" w:color="FFF3CD" w:sz="2"/>
            </w:tcBorders>
            <w:shd w:fill="FFF3CD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C9971A"/>
                <w:sz w:val="22"/>
                <w:szCs w:val="22"/>
              </w:rPr>
              <w:t xml:space="preserve">考題出處（重要說明）</w:t>
            </w:r>
          </w:p>
          <w:p>
            <w:pPr>
              <w:spacing w:line="340"/>
              <w:jc w:val="both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本題並非歷屆試題，而是依本書AI治理內容自行設計之模擬命題。第四章母體教材「AI鑲嵌後的權力與結構變化」一節，已就「人工裁量」「公共價值的技術轉譯」「三種權力移轉」提出完整分析架構——本題即以此為基礎延伸設計。現階段公開歷屆試題（107-111年）中尚未查得與此完全對應之真題，爰以模擬題形式呈現，並於此明確標示，避免與真實歷屆試題混淆。另須說明：本語料庫中另有一題（110年公務人員高等考試三級考試，哈蒙「行政類型格道」）雖與公共行政人員之公共性角色定位相關，惟其核心概念（回應性、開創性二構面）實質對應本書第21章「行政領導」之學者理論，故留待第21章「行政領導」處理，不列入本章真題。</w:t>
            </w:r>
          </w:p>
        </w:tc>
      </w:tr>
    </w:tbl>
    <w:p>
      <w:pPr>
        <w:spacing w:after="120"/>
      </w:pP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「AI輔助決策系統導入政府流程後，Lipsky街頭官僚理論所稱之基層裁量，正逐漸轉為『人工裁量』（Artificial Discretion）。請說明公共價值在此一過程中如何被『技術轉譯』，並運用本書『三種權力移轉』架構，分析此一現象對公共性哲學根基之衝擊，最後提出因應建議。」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【題型判斷】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這是一題「概念闡釋＋架構應用＋衝擊分析＋建議題」，考生須依序完成四項任務：說明人工裁量之意涵、說明公共價值技術轉譯之機制、運用三種權力移轉架構進行分析、提出具體因應建議——四個環節緊密相扣，遺漏任一環節皆會被視為結構不完整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【關鍵字】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人工裁量（Artificial Discretion） ＋ 公共價值的技術轉譯 ＋ 三種權力移轉（P1情境建構權／P2行政裁量權／P3公權力影響力） ＋ 貧乏化的公共性。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【答題架構】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一、前言：公共性面臨哲學層次的重構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二、人工裁量之意涵：從街頭官僚到街頭演算法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三、公共價值的技術轉譯：AI最佳化vs.公共行政價值平衡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四、以三種權力移轉架構分析對公共性哲學根基之衝擊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五、因應建議與結論：如何避免貧乏化的公共性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【參考答案·標準版】（約1,300字）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一、前言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共性是公共行政得以獨立成為學科之基礎，其根源在於公共財與公共利益兩種本體論之爭。當AI輔助決策系統導入政府流程後，AI已不僅是第五層管理技術之更新，而是對第一層公共行政哲學提出直接壓力——當AI參與界定『什麼是問題、誰是高風險者』時，它已進入公共性與公共價值的形成過程本身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二、人工裁量之意涵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Lipsky（1980）街頭官僚理論指出，基層公務員透過裁量決定政策之實際樣貌；AI進入行政現場後，文獻逐漸形成共識，街頭官僚正轉為『街頭演算法』，Young等人提出『人工裁量』概念：AI雖無意識或意圖，卻已作為非人代理人形塑治理之物質條件。實證研究顯示，AI可能使裁量『重新定位』而非『移除』——官員形式上保留正式權威，卻面臨遵循演算法輸出之實務壓力，尤其當輸出被視為客觀、可稽核之管理證據時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三、公共價值的技術轉譯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共價值具有多義性、衝突性與情境性，AI系統卻必須把問題轉換成可運算之目標，此即『技術轉譯』——例如福利制度中之『公平』可能被轉譯為相同待遇、按需要分配或降低錯誤拒絕，不同的代理指標會創造出截然不同之行政現實。AI最佳化回答『如何更有效達成既定目標』，公共行政價值平衡回答『目標是否正當、誰有權設定、哪些價值不能被交換』，兩者並非同一種理性；每一次技術轉譯，都可能縮減原始價值、排除例外，或隱藏取捨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四、三種權力移轉架構之分析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情境建構權（P1）：技術轉譯決定了哪些資料被視為事實、哪些群體成為目標，『什麼算作公共問題』便已由技術設計預先決定；行政裁量權（P2）：人工裁量取代或影響基層官僚之裁量判斷，系統層官僚之權力隨之提升；公權力影響力（P3）：當AI從輔助工具演變為治理裝置持久之一部分，公權力之行使已難以與技術系統之運作截然二分。三種移轉層層遞進，使公共性之哲學根基——誰有權界定公共問題、誰為決定負責——面臨結構性鬆動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五、因應建議與結論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為避免Frost（2024）所稱『貧乏化的公共性』（即把公民、民選代表與行政人員共同形成公共判斷之政治過程，縮減為模型對公共利益之預測），建議建立演算法影響評估機制、確保裁量權之實質可拒絕性（人類保留否決權而非僅形式審查）、強化資料代表性審計，並以本書『四條治理鏈』逐一檢視情境建構、權威、理由、責任是否因AI導入而斷裂。唯有守住這些新增之公共價值要求，AI效率上之進步，方能真正轉化為公共性之深化，而非其貧乏化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【得分關鍵】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人工裁量、技術轉譯、三種權力移轉三項核心概念須分別完整說明，不可僅籠統提及「AI影響行政」而未具體展開學理內容。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三種權力移轉（P1／P2／P3）須逐一對應分析，不可只挑一、兩項深入，導致結構失衡。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因應建議須具體（演算法影響評估、裁量權可拒絕性、資料代表性審計），並扣回「貧乏化的公共性」此一核心哲學提問作結，方能展現對本章最上位判準之掌握。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【常見失分】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❌ 只描述AI對行政的一般性影響，未使用「人工裁量」「技術轉譯」「三種權力移轉」等本章專屬學理架構。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❌ 三種權力移轉僅列出名稱，未具體說明各層次移轉之內容與差異。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❌ 結論流於「政府應審慎使用AI」等空泛立場，未扣回公共性哲學重構此一核心提問。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【高分加分點】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可補充援引Dunleavy &amp; Margetts（2023）AI for/in/as Government三層次架構，精確定位本題情境屬於「AI in Government」階段（AI輔助內部決策流程），並藉此區辨其與「AI for Government」（工具性應用）、「AI as Government」（AI直接扮演治理主體）之差異，展現對權力移轉光譜之細緻掌握。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可補充比較視角：傳統街頭官僚裁量之彈性存在於「執行當下」的脈絡判斷與倫理權衡，而人工裁量之邏輯則預先編碼於「模型訓練階段」，一旦部署即難以就個案情境即時調整，此一時間點前移正是「技術轉譯」造成公共價值失真之關鍵機制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可補充臺灣實務案例：臺北市AI車牌辨識自動開單、司法院量刑輔助AI系統，皆可作為P1（工具層次）至P2（結構層次）權力移轉之具體例證，並可延伸討論此類系統是否已隱然觸及P3（主體層次）之邊界，強化因應建議之現實針對性。</w:t>
      </w:r>
    </w:p>
    <w:p>
      <w:pPr>
        <w:spacing w:after="260"/>
      </w:pPr>
    </w:p>
    <w:p>
      <w:pPr>
        <w:spacing w:after="200" w:before="400"/>
      </w:pPr>
      <w:r>
        <w:rPr>
          <w:rFonts w:ascii="微軟正黑體" w:cs="微軟正黑體" w:eastAsia="微軟正黑體" w:hAnsi="微軟正黑體"/>
          <w:b/>
          <w:bCs/>
          <w:sz w:val="32"/>
          <w:szCs w:val="32"/>
        </w:rPr>
        <w:t xml:space="preserve">【歷屆試題】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以下彙整與本章主題相關之歷屆試題，來源為考選部官方公告試題（107-111年，行政學／行政學概要科目），依考選部「類科」欄位是否明列「一般行政」判斷是否為一般行政類科直接命題紀錄。本語料庫中另有一題（110年高考三級，哈蒙行政類型格道）因核心概念實質對應第21章「行政領導」，已改列該章真題，不重複列於本章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600"/>
        <w:gridCol w:w="1000"/>
        <w:gridCol w:w="3226"/>
        <w:gridCol w:w="1000"/>
      </w:tblGrid>
      <w:tr>
        <w:trPr>
          <w:tblHeader/>
        </w:trPr>
        <w:tc>
          <w:tcPr>
            <w:tcW w:type="dxa" w:w="22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年度／考試</w:t>
            </w:r>
          </w:p>
        </w:tc>
        <w:tc>
          <w:tcPr>
            <w:tcW w:type="dxa" w:w="16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類科</w:t>
            </w:r>
          </w:p>
        </w:tc>
        <w:tc>
          <w:tcPr>
            <w:tcW w:type="dxa" w:w="10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難度</w:t>
            </w:r>
          </w:p>
        </w:tc>
        <w:tc>
          <w:tcPr>
            <w:tcW w:type="dxa" w:w="3226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考點</w:t>
            </w:r>
          </w:p>
        </w:tc>
        <w:tc>
          <w:tcPr>
            <w:tcW w:type="dxa" w:w="10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查證狀態</w:t>
            </w:r>
          </w:p>
        </w:tc>
      </w:tr>
      <w:tr>
        <w:tc>
          <w:tcPr>
            <w:tcW w:type="dxa" w:w="2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111年公務人員特種考試原住民族考試三等考試</w:t>
            </w:r>
          </w:p>
        </w:tc>
        <w:tc>
          <w:tcPr>
            <w:tcW w:type="dxa" w:w="1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一般行政</w:t>
            </w:r>
          </w:p>
        </w:tc>
        <w:tc>
          <w:tcPr>
            <w:tcW w:type="dxa" w:w="10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★★★</w:t>
            </w:r>
          </w:p>
        </w:tc>
        <w:tc>
          <w:tcPr>
            <w:tcW w:type="dxa" w:w="32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政府常考量之公共價值與政策實例（即題目一）</w:t>
            </w:r>
          </w:p>
        </w:tc>
        <w:tc>
          <w:tcPr>
            <w:tcW w:type="dxa" w:w="10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考選部官方公告試題，一般行政符合</w:t>
            </w:r>
          </w:p>
        </w:tc>
      </w:tr>
      <w:tr>
        <w:tc>
          <w:tcPr>
            <w:tcW w:type="dxa" w:w="22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108年公務人員特種考試原住民族考試三等考試</w:t>
            </w:r>
          </w:p>
        </w:tc>
        <w:tc>
          <w:tcPr>
            <w:tcW w:type="dxa" w:w="16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一般行政</w:t>
            </w:r>
          </w:p>
        </w:tc>
        <w:tc>
          <w:tcPr>
            <w:tcW w:type="dxa" w:w="10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★★★★</w:t>
            </w:r>
          </w:p>
        </w:tc>
        <w:tc>
          <w:tcPr>
            <w:tcW w:type="dxa" w:w="32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民主行政觀點下之民眾參與影響與因應策略（即題目二）</w:t>
            </w:r>
          </w:p>
        </w:tc>
        <w:tc>
          <w:tcPr>
            <w:tcW w:type="dxa" w:w="10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考選部官方公告試題，一般行政符合，等別對應三等／高考三級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表4-L　本章相關歷屆試題彙整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本章語料庫涵蓋107-111年5個年度之考選部官方試題，共查得2題直接對應本章理論脈絡之申論真題；公共性本質、五途徑區辨、Mayer三角度、Frederickson五對象模式、Goodsell 5M、新公共行政三反五原則、黑堡宣言四大主張等經典考點，於本語料庫年度範圍內尚未查得直接對應之申論真題，惟屬國考行政學之基礎必考概念，仍應完整準備，並建議另行參閱112年以後之最新年度考古題補充。</w:t>
      </w:r>
    </w:p>
    <w:p>
      <w:pPr>
        <w:spacing w:after="260"/>
      </w:pPr>
    </w:p>
    <w:p>
      <w:pPr>
        <w:spacing w:after="200" w:before="400"/>
      </w:pPr>
      <w:r>
        <w:rPr>
          <w:rFonts w:ascii="微軟正黑體" w:cs="微軟正黑體" w:eastAsia="微軟正黑體" w:hAnsi="微軟正黑體"/>
          <w:b/>
          <w:bCs/>
          <w:sz w:val="32"/>
          <w:szCs w:val="32"/>
        </w:rPr>
        <w:t xml:space="preserve">【本章一頁掌握】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2"/>
                <w:szCs w:val="22"/>
              </w:rPr>
              <w:t xml:space="preserve">公共性的兩種本體論</w:t>
            </w:r>
          </w:p>
          <w:p>
            <w:pPr>
              <w:spacing w:line="340"/>
              <w:jc w:val="both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公共財（經濟本體論） vs. 公共利益（政治本體論）——五種途徑區辨公私組織，皆源於此二觀點之爭，面向途徑（程度光譜）最為重要</w:t>
            </w:r>
          </w:p>
        </w:tc>
      </w:tr>
    </w:tbl>
    <w:p>
      <w:pPr>
        <w:spacing w:after="12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2"/>
                <w:szCs w:val="22"/>
              </w:rPr>
              <w:t xml:space="preserve">公共利益的雙重意涵</w:t>
            </w:r>
          </w:p>
          <w:p>
            <w:pPr>
              <w:spacing w:line="340"/>
              <w:jc w:val="both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是什麼（Mayer三角度：政治／經濟／社會） ＋ 涉及誰（Frederickson五對象模式：多元團體／公共選擇／代議政治／服務顧客／公民資格）</w:t>
            </w:r>
          </w:p>
        </w:tc>
      </w:tr>
    </w:tbl>
    <w:p>
      <w:pPr>
        <w:spacing w:after="12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8F5E9" w:sz="2"/>
              <w:left w:val="single" w:color="2E7D32" w:sz="24"/>
              <w:bottom w:val="single" w:color="E8F5E9" w:sz="2"/>
              <w:right w:val="single" w:color="E8F5E9" w:sz="2"/>
            </w:tcBorders>
            <w:shd w:fill="E8F5E9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2E7D32"/>
                <w:sz w:val="22"/>
                <w:szCs w:val="22"/>
              </w:rPr>
              <w:t xml:space="preserve">公共財與公共價值</w:t>
            </w:r>
          </w:p>
          <w:p>
            <w:pPr>
              <w:spacing w:line="340"/>
              <w:jc w:val="both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公共財四分法（排他性×競爭性） → Goodsell 5M（手段/倫理/民眾/市場/任務） → PVM戰略三角（價值/授權/能力，Moore 1995）</w:t>
            </w:r>
          </w:p>
        </w:tc>
      </w:tr>
    </w:tbl>
    <w:p>
      <w:pPr>
        <w:spacing w:after="12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8F5E9" w:sz="2"/>
              <w:left w:val="single" w:color="2E7D32" w:sz="24"/>
              <w:bottom w:val="single" w:color="E8F5E9" w:sz="2"/>
              <w:right w:val="single" w:color="E8F5E9" w:sz="2"/>
            </w:tcBorders>
            <w:shd w:fill="E8F5E9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2E7D32"/>
                <w:sz w:val="22"/>
                <w:szCs w:val="22"/>
              </w:rPr>
              <w:t xml:space="preserve">新公共行政與黑堡宣言</w:t>
            </w:r>
          </w:p>
          <w:p>
            <w:pPr>
              <w:spacing w:line="340"/>
              <w:jc w:val="both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新公共行政（三反五原則，把社會公平帶回核心） → 黑堡宣言（受託者觀/機構寶庫觀/治理第四權/理想過程取向公益） → 民主行政（全鍾燮六特色＋Ostrom八命題）</w:t>
            </w:r>
          </w:p>
        </w:tc>
      </w:tr>
    </w:tbl>
    <w:p>
      <w:pPr>
        <w:spacing w:after="12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FF3CD" w:sz="2"/>
              <w:left w:val="single" w:color="C9971A" w:sz="24"/>
              <w:bottom w:val="single" w:color="FFF3CD" w:sz="2"/>
              <w:right w:val="single" w:color="FFF3CD" w:sz="2"/>
            </w:tcBorders>
            <w:shd w:fill="FFF3CD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C9971A"/>
                <w:sz w:val="22"/>
                <w:szCs w:val="22"/>
              </w:rPr>
              <w:t xml:space="preserve">AI世代公共性重構</w:t>
            </w:r>
          </w:p>
          <w:p>
            <w:pPr>
              <w:spacing w:line="340"/>
              <w:jc w:val="both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人的裁量→人工裁量（Lipsky→Young） ／ 公共財→資料共有財（Hess &amp; Ostrom） ／ AI for/in/as Government對應P1情境建構權/P2行政裁量權/P3公權力影響力 ／ 警惕「貧乏化的公共性」（Frost 2024）</w:t>
            </w:r>
          </w:p>
        </w:tc>
      </w:tr>
    </w:tbl>
    <w:p>
      <w:pPr>
        <w:spacing w:after="12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2"/>
                <w:szCs w:val="22"/>
              </w:rPr>
              <w:t xml:space="preserve">申論核心句（可直接用於破題或結論）</w:t>
            </w:r>
          </w:p>
          <w:p>
            <w:pPr>
              <w:spacing w:line="340"/>
              <w:jc w:val="both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公共性不是一個可以被一勞永逸定義的名詞，而是政府在公共財與公共利益兩種本體論之間、在效率與多元價值之間，持續動態平衡的過程；AI的出現，並未終結這場平衡，而是把「誰有權界定公共問題」這一最古老的哲學提問，重新推到了行政學的最前沿。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48" w:hanging="288"/>
      </w:pPr>
    </w:lvl>
    <w:lvl w:ilvl="1" w15:tentative="1">
      <w:start w:val="1"/>
      <w:numFmt w:val="bullet"/>
      <w:lvlText w:val="◦"/>
      <w:lvlJc w:val="left"/>
      <w:pPr>
        <w:ind w:left="1080" w:hanging="288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微軟正黑體" w:cs="微軟正黑體" w:eastAsia="微軟正黑體" w:hAnsi="微軟正黑體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2026-09-03T07:49:20.615Z</dcterms:created>
  <dcterms:modified xsi:type="dcterms:W3CDTF">2026-09-03T07:49:20.615Z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