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《公共管理：理論與實務》教科書</w:t>
      </w:r>
    </w:p>
    <w:p>
      <w:pPr>
        <w:pStyle w:val="Heading1"/>
      </w:pPr>
      <w:r>
        <w:t>第 5 章 公共人力資源管理</w:t>
      </w:r>
    </w:p>
    <w:p>
      <w:r>
        <w:rPr>
          <w:b/>
        </w:rPr>
        <w:t>所屬部分：第二部 公共管理核心職能</w:t>
      </w:r>
    </w:p>
    <w:p>
      <w:r>
        <w:t>版本：依據 乾淨手稿v1 + v2引註健檢版 + 可行性評估報告 重編 | 日期：2026/09/08 | 作者：Lancelot Lu 團隊編製</w:t>
      </w:r>
    </w:p>
    <w:p>
      <w:pPr>
        <w:pStyle w:val="Heading2"/>
      </w:pPr>
      <w:r>
        <w:t>壹、本章架構與定位</w:t>
      </w:r>
    </w:p>
    <w:p>
      <w:r>
        <w:t>本章在全書16章架構中的定位：第二部 公共管理核心職能。第1-3章為基礎論（典範、價值、組織），第4-9章為核心職能（策略、人力、財務、政策、數位、創新），第10-16章為當代議題與未來（危機、治理、倫理、參與、永續、全球化、未來）。本章承接前章、啟動後章。</w:t>
      </w:r>
    </w:p>
    <w:tbl>
      <w:tblPr>
        <w:tblStyle w:val="LightShading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架構要素</w:t>
            </w:r>
          </w:p>
        </w:tc>
        <w:tc>
          <w:tcPr>
            <w:tcW w:type="dxa" w:w="4320"/>
          </w:tcPr>
          <w:p>
            <w:r>
              <w:t>內容說明</w:t>
            </w:r>
          </w:p>
        </w:tc>
      </w:tr>
      <w:tr>
        <w:tc>
          <w:tcPr>
            <w:tcW w:type="dxa" w:w="4320"/>
          </w:tcPr>
          <w:p>
            <w:r>
              <w:t>學習目標</w:t>
            </w:r>
          </w:p>
        </w:tc>
        <w:tc>
          <w:tcPr>
            <w:tcW w:type="dxa" w:w="4320"/>
          </w:tcPr>
          <w:p>
            <w:r>
              <w:t>5項能力指標，對應Bloom認知層次</w:t>
            </w:r>
          </w:p>
        </w:tc>
      </w:tr>
      <w:tr>
        <w:tc>
          <w:tcPr>
            <w:tcW w:type="dxa" w:w="4320"/>
          </w:tcPr>
          <w:p>
            <w:r>
              <w:t>理論基礎</w:t>
            </w:r>
          </w:p>
        </w:tc>
        <w:tc>
          <w:tcPr>
            <w:tcW w:type="dxa" w:w="4320"/>
          </w:tcPr>
          <w:p>
            <w:r>
              <w:t>公共人力資源管理相關核心理論</w:t>
            </w:r>
          </w:p>
        </w:tc>
      </w:tr>
      <w:tr>
        <w:tc>
          <w:tcPr>
            <w:tcW w:type="dxa" w:w="4320"/>
          </w:tcPr>
          <w:p>
            <w:r>
              <w:t>管理工具</w:t>
            </w:r>
          </w:p>
        </w:tc>
        <w:tc>
          <w:tcPr>
            <w:tcW w:type="dxa" w:w="4320"/>
          </w:tcPr>
          <w:p>
            <w:r>
              <w:t>本章介紹之分析與實務工具</w:t>
            </w:r>
          </w:p>
        </w:tc>
      </w:tr>
      <w:tr>
        <w:tc>
          <w:tcPr>
            <w:tcW w:type="dxa" w:w="4320"/>
          </w:tcPr>
          <w:p>
            <w:r>
              <w:t>台灣案例</w:t>
            </w:r>
          </w:p>
        </w:tc>
        <w:tc>
          <w:tcPr>
            <w:tcW w:type="dxa" w:w="4320"/>
          </w:tcPr>
          <w:p>
            <w:r>
              <w:t>在地化案例連結</w:t>
            </w:r>
          </w:p>
        </w:tc>
      </w:tr>
      <w:tr>
        <w:tc>
          <w:tcPr>
            <w:tcW w:type="dxa" w:w="4320"/>
          </w:tcPr>
          <w:p>
            <w:r>
              <w:t>圖表</w:t>
            </w:r>
          </w:p>
        </w:tc>
        <w:tc>
          <w:tcPr>
            <w:tcW w:type="dxa" w:w="4320"/>
          </w:tcPr>
          <w:p>
            <w:r>
              <w:t>3個核心圖表，依序說明</w:t>
            </w:r>
          </w:p>
        </w:tc>
      </w:tr>
    </w:tbl>
    <w:p>
      <w:pPr>
        <w:pStyle w:val="Heading2"/>
      </w:pPr>
      <w:r>
        <w:t>貳、學習目標</w:t>
      </w:r>
    </w:p>
    <w:p>
      <w:pPr>
        <w:pStyle w:val="ListBullet"/>
      </w:pPr>
      <w:r>
        <w:t>1. 完成本章學習後，讀者將能夠：</w:t>
      </w:r>
    </w:p>
    <w:p>
      <w:pPr>
        <w:pStyle w:val="ListBullet"/>
      </w:pPr>
      <w:r>
        <w:t>2. 說明公共人力資源管理（PHRM）的定義與挑戰</w:t>
      </w:r>
    </w:p>
    <w:p>
      <w:pPr>
        <w:pStyle w:val="ListBullet"/>
      </w:pPr>
      <w:r>
        <w:t>3. 理解台灣公務人員制度的架構（考試、任用、銓敘、保障）</w:t>
      </w:r>
    </w:p>
    <w:p>
      <w:pPr>
        <w:pStyle w:val="ListBullet"/>
      </w:pPr>
      <w:r>
        <w:t>4. 應用激勵理論分析公部門人力管理</w:t>
      </w:r>
    </w:p>
    <w:p>
      <w:pPr>
        <w:pStyle w:val="ListBullet"/>
      </w:pPr>
      <w:r>
        <w:t>5. 掌握公務人員培訓與發展體系</w:t>
      </w:r>
    </w:p>
    <w:p>
      <w:pPr>
        <w:pStyle w:val="Heading2"/>
      </w:pPr>
      <w:r>
        <w:t>參、本章導論與教案設計</w:t>
      </w:r>
    </w:p>
    <w:p>
      <w:r>
        <w:t>本章將從 PHRM 的概述出發，深入探討台灣公務人員制度、激勵理論應用、培訓發展、績效考核等議題，最後分析公部門 HRM 的改革方向。</w:t>
        <w:br/>
        <w:t>本章探討公共人力資源管理，主要重點包括：</w:t>
        <w:br/>
      </w:r>
    </w:p>
    <w:p>
      <w:pPr>
        <w:pStyle w:val="Heading3"/>
      </w:pPr>
      <w:r>
        <w:t>教案設計（90分鐘×2節）</w:t>
      </w:r>
    </w:p>
    <w:tbl>
      <w:tblPr>
        <w:tblStyle w:val="LightShading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節次</w:t>
            </w:r>
          </w:p>
        </w:tc>
        <w:tc>
          <w:tcPr>
            <w:tcW w:type="dxa" w:w="2160"/>
          </w:tcPr>
          <w:p>
            <w:r>
              <w:t>教學內容</w:t>
            </w:r>
          </w:p>
        </w:tc>
        <w:tc>
          <w:tcPr>
            <w:tcW w:type="dxa" w:w="2160"/>
          </w:tcPr>
          <w:p>
            <w:r>
              <w:t>教學方法</w:t>
            </w:r>
          </w:p>
        </w:tc>
        <w:tc>
          <w:tcPr>
            <w:tcW w:type="dxa" w:w="2160"/>
          </w:tcPr>
          <w:p>
            <w:r>
              <w:t>評量/活動</w:t>
            </w:r>
          </w:p>
        </w:tc>
      </w:tr>
      <w:tr>
        <w:tc>
          <w:tcPr>
            <w:tcW w:type="dxa" w:w="2160"/>
          </w:tcPr>
          <w:p>
            <w:r>
              <w:t>第一節 30'</w:t>
            </w:r>
          </w:p>
        </w:tc>
        <w:tc>
          <w:tcPr>
            <w:tcW w:type="dxa" w:w="2160"/>
          </w:tcPr>
          <w:p>
            <w:r>
              <w:t>導論與理論回顧</w:t>
            </w:r>
          </w:p>
        </w:tc>
        <w:tc>
          <w:tcPr>
            <w:tcW w:type="dxa" w:w="2160"/>
          </w:tcPr>
          <w:p>
            <w:r>
              <w:t>講述+提問</w:t>
            </w:r>
          </w:p>
        </w:tc>
        <w:tc>
          <w:tcPr>
            <w:tcW w:type="dxa" w:w="2160"/>
          </w:tcPr>
          <w:p>
            <w:r>
              <w:t>學習目標檢核</w:t>
            </w:r>
          </w:p>
        </w:tc>
      </w:tr>
      <w:tr>
        <w:tc>
          <w:tcPr>
            <w:tcW w:type="dxa" w:w="2160"/>
          </w:tcPr>
          <w:p>
            <w:r>
              <w:t>第一節 40'</w:t>
            </w:r>
          </w:p>
        </w:tc>
        <w:tc>
          <w:tcPr>
            <w:tcW w:type="dxa" w:w="2160"/>
          </w:tcPr>
          <w:p>
            <w:r>
              <w:t>核心理論與模型</w:t>
            </w:r>
          </w:p>
        </w:tc>
        <w:tc>
          <w:tcPr>
            <w:tcW w:type="dxa" w:w="2160"/>
          </w:tcPr>
          <w:p>
            <w:r>
              <w:t>講述+圖表分析</w:t>
            </w:r>
          </w:p>
        </w:tc>
        <w:tc>
          <w:tcPr>
            <w:tcW w:type="dxa" w:w="2160"/>
          </w:tcPr>
          <w:p>
            <w:r>
              <w:t>圖表說明小組討論</w:t>
            </w:r>
          </w:p>
        </w:tc>
      </w:tr>
      <w:tr>
        <w:tc>
          <w:tcPr>
            <w:tcW w:type="dxa" w:w="2160"/>
          </w:tcPr>
          <w:p>
            <w:r>
              <w:t>第一節 20'</w:t>
            </w:r>
          </w:p>
        </w:tc>
        <w:tc>
          <w:tcPr>
            <w:tcW w:type="dxa" w:w="2160"/>
          </w:tcPr>
          <w:p>
            <w:r>
              <w:t>思考問題</w:t>
            </w:r>
          </w:p>
        </w:tc>
        <w:tc>
          <w:tcPr>
            <w:tcW w:type="dxa" w:w="2160"/>
          </w:tcPr>
          <w:p>
            <w:r>
              <w:t>分組討論</w:t>
            </w:r>
          </w:p>
        </w:tc>
        <w:tc>
          <w:tcPr>
            <w:tcW w:type="dxa" w:w="2160"/>
          </w:tcPr>
          <w:p>
            <w:r>
              <w:t>思考1-1發表</w:t>
            </w:r>
          </w:p>
        </w:tc>
      </w:tr>
      <w:tr>
        <w:tc>
          <w:tcPr>
            <w:tcW w:type="dxa" w:w="2160"/>
          </w:tcPr>
          <w:p>
            <w:r>
              <w:t>第二節 40'</w:t>
            </w:r>
          </w:p>
        </w:tc>
        <w:tc>
          <w:tcPr>
            <w:tcW w:type="dxa" w:w="2160"/>
          </w:tcPr>
          <w:p>
            <w:r>
              <w:t>台灣案例與實務工具</w:t>
            </w:r>
          </w:p>
        </w:tc>
        <w:tc>
          <w:tcPr>
            <w:tcW w:type="dxa" w:w="2160"/>
          </w:tcPr>
          <w:p>
            <w:r>
              <w:t>案例教學</w:t>
            </w:r>
          </w:p>
        </w:tc>
        <w:tc>
          <w:tcPr>
            <w:tcW w:type="dxa" w:w="2160"/>
          </w:tcPr>
          <w:p>
            <w:r>
              <w:t>案例1-1分析</w:t>
            </w:r>
          </w:p>
        </w:tc>
      </w:tr>
      <w:tr>
        <w:tc>
          <w:tcPr>
            <w:tcW w:type="dxa" w:w="2160"/>
          </w:tcPr>
          <w:p>
            <w:r>
              <w:t>第二節 30'</w:t>
            </w:r>
          </w:p>
        </w:tc>
        <w:tc>
          <w:tcPr>
            <w:tcW w:type="dxa" w:w="2160"/>
          </w:tcPr>
          <w:p>
            <w:r>
              <w:t>圖表實作</w:t>
            </w:r>
          </w:p>
        </w:tc>
        <w:tc>
          <w:tcPr>
            <w:tcW w:type="dxa" w:w="2160"/>
          </w:tcPr>
          <w:p>
            <w:r>
              <w:t>實作演練</w:t>
            </w:r>
          </w:p>
        </w:tc>
        <w:tc>
          <w:tcPr>
            <w:tcW w:type="dxa" w:w="2160"/>
          </w:tcPr>
          <w:p>
            <w:r>
              <w:t>KPI/模型繪製</w:t>
            </w:r>
          </w:p>
        </w:tc>
      </w:tr>
      <w:tr>
        <w:tc>
          <w:tcPr>
            <w:tcW w:type="dxa" w:w="2160"/>
          </w:tcPr>
          <w:p>
            <w:r>
              <w:t>第二節 20'</w:t>
            </w:r>
          </w:p>
        </w:tc>
        <w:tc>
          <w:tcPr>
            <w:tcW w:type="dxa" w:w="2160"/>
          </w:tcPr>
          <w:p>
            <w:r>
              <w:t>總結與延伸閱讀</w:t>
            </w:r>
          </w:p>
        </w:tc>
        <w:tc>
          <w:tcPr>
            <w:tcW w:type="dxa" w:w="2160"/>
          </w:tcPr>
          <w:p>
            <w:r>
              <w:t>總結</w:t>
            </w:r>
          </w:p>
        </w:tc>
        <w:tc>
          <w:tcPr>
            <w:tcW w:type="dxa" w:w="2160"/>
          </w:tcPr>
          <w:p>
            <w:r>
              <w:t>討論題預習</w:t>
            </w:r>
          </w:p>
        </w:tc>
      </w:tr>
    </w:tbl>
    <w:p>
      <w:pPr>
        <w:pStyle w:val="Heading2"/>
      </w:pPr>
      <w:r>
        <w:t>肆、本章內容（教科書本文）</w:t>
      </w:r>
    </w:p>
    <w:p>
      <w:r>
        <w:t>【學習目標】</w:t>
      </w:r>
    </w:p>
    <w:p>
      <w:r>
        <w:t>完成本章學習後，讀者將能夠：</w:t>
      </w:r>
    </w:p>
    <w:p>
      <w:r>
        <w:t>說明公共人力資源管理（PHRM）的定義與挑戰</w:t>
      </w:r>
    </w:p>
    <w:p>
      <w:r>
        <w:t>理解台灣公務人員制度的架構（考試、任用、銓敘、保障）</w:t>
      </w:r>
    </w:p>
    <w:p>
      <w:r>
        <w:t>應用激勵理論分析公部門人力管理</w:t>
      </w:r>
    </w:p>
    <w:p>
      <w:r>
        <w:t>掌握公務人員培訓與發展體系</w:t>
      </w:r>
    </w:p>
    <w:p>
      <w:r>
        <w:t>分析公部門績效考核與退場機制</w:t>
      </w:r>
    </w:p>
    <w:p>
      <w:r>
        <w:t>評估公部門 HRM 的改革方向</w:t>
      </w:r>
    </w:p>
    <w:p>
      <w:r>
        <w:t>【本章導論】</w:t>
      </w:r>
    </w:p>
    <w:p>
      <w:r>
        <w:t>「人是組織最重要的資產。」這句話在公部門尤其真實。無論多麼完美的政策、多麼先進的科技，最終都需要公務人員來執行。然而，公部門人力資源管理（Public Human Resource Management, PHRM）面臨特殊挑戰：法規限制、政治干預、勞工權益、公共價值等。</w:t>
      </w:r>
    </w:p>
    <w:p>
      <w:r>
        <w:t>本章將從 PHRM 的概述出發，深入探討台灣公務人員制度、激勵理論應用、培訓發展、績效考核等議題，最後分析公部門 HRM 的改革方向。</w:t>
      </w:r>
    </w:p>
    <w:p>
      <w:pPr>
        <w:pStyle w:val="Heading3"/>
      </w:pPr>
      <w:r>
        <w:t>5.1 公共人力資源管理概述</w:t>
      </w:r>
    </w:p>
    <w:p>
      <w:pPr>
        <w:pStyle w:val="Heading3"/>
      </w:pPr>
      <w:r>
        <w:t>一、PHRM 的定義與功能</w:t>
      </w:r>
    </w:p>
    <w:p>
      <w:r>
        <w:t>公共人力資源管理（PHRM）是指公部門為達成組織目標，對人力進行規劃、招募、選拔、培訓、激勵、評估、退場的系統性過程。</w:t>
      </w:r>
    </w:p>
    <w:p>
      <w:r>
        <w:t>PHRM 的主要功能 ：</w:t>
      </w:r>
    </w:p>
    <w:p>
      <w:pPr>
        <w:pStyle w:val="Heading3"/>
      </w:pPr>
      <w:r>
        <w:t>二、公部門 vs. 私部門 HRM 差異</w:t>
      </w:r>
    </w:p>
    <w:p>
      <w:r>
        <w:t>公部門 PHRM 的特殊挑戰 ：</w:t>
      </w:r>
    </w:p>
    <w:p>
      <w:r>
        <w:t>法規限制：公務人員考試法、任用法、俸給法等</w:t>
      </w:r>
    </w:p>
    <w:p>
      <w:r>
        <w:t>政治干預：政務官任命、政黨輪替影響</w:t>
      </w:r>
    </w:p>
    <w:p>
      <w:r>
        <w:t>終身職保障：解僱困難，不適任人員處理複雜</w:t>
      </w:r>
    </w:p>
    <w:p>
      <w:r>
        <w:t>薪酬缺乏彈性：俸給表固定，難以吸引頂尖人才</w:t>
      </w:r>
    </w:p>
    <w:p>
      <w:r>
        <w:t>多元價值衝突：效率 vs. 公平、專業 vs. 政治</w:t>
      </w:r>
    </w:p>
    <w:p>
      <w:r>
        <w:t>世代差異：年輕世代價值觀改變（如：不追求穩定）</w:t>
      </w:r>
    </w:p>
    <w:p>
      <w:pPr>
        <w:pStyle w:val="Heading3"/>
      </w:pPr>
      <w:r>
        <w:t>三、台灣 PHRM 的發展歷程</w:t>
      </w:r>
    </w:p>
    <w:p>
      <w:r>
        <w:t>階段一：傳統人事行政（1950–1980）</w:t>
      </w:r>
    </w:p>
    <w:p>
      <w:r>
        <w:t>強調「人事管理」</w:t>
      </w:r>
    </w:p>
    <w:p>
      <w:r>
        <w:t>以「事」為中心（填補職位）</w:t>
      </w:r>
    </w:p>
    <w:p>
      <w:r>
        <w:t>被動、行政性</w:t>
      </w:r>
    </w:p>
    <w:p>
      <w:r>
        <w:t>階段二：人力資源管理（1980–2000）</w:t>
      </w:r>
    </w:p>
    <w:p>
      <w:r>
        <w:t>引入「人力資源」概念</w:t>
      </w:r>
    </w:p>
    <w:p>
      <w:r>
        <w:t>以「人」為中心（開發潛能）</w:t>
      </w:r>
    </w:p>
    <w:p>
      <w:r>
        <w:t>主動、策略性</w:t>
      </w:r>
    </w:p>
    <w:p>
      <w:r>
        <w:t>階段三：策略性人力資源管理（2000 至今）</w:t>
      </w:r>
    </w:p>
    <w:p>
      <w:r>
        <w:t>與組織策略連結</w:t>
      </w:r>
    </w:p>
    <w:p>
      <w:r>
        <w:t>強調「人力資本」</w:t>
      </w:r>
    </w:p>
    <w:p>
      <w:r>
        <w:t>數據驅動、績效導向</w:t>
      </w:r>
    </w:p>
    <w:p>
      <w:r>
        <w:t>思考 5-1：你認為年輕世代（如 Z 世代）對公部門工作的期待與上一代有何不同？這對 PHRM 有何啟示？</w:t>
      </w:r>
    </w:p>
    <w:p>
      <w:pPr>
        <w:pStyle w:val="Heading3"/>
      </w:pPr>
      <w:r>
        <w:t>5.2 公務人員制度</w:t>
      </w:r>
    </w:p>
    <w:p>
      <w:pPr>
        <w:pStyle w:val="Heading3"/>
      </w:pPr>
      <w:r>
        <w:t>一、考試、任用、銓敘、保障</w:t>
      </w:r>
    </w:p>
    <w:p>
      <w:r>
        <w:t>台灣公務人員制度以「考用配合」為核心，包含四大環節 ：</w:t>
      </w:r>
    </w:p>
    <w:p>
      <w:r>
        <w:t>1. 考試（Examination）</w:t>
      </w:r>
    </w:p>
    <w:p>
      <w:r>
        <w:t>主辦機關：考選部</w:t>
      </w:r>
    </w:p>
    <w:p>
      <w:r>
        <w:t>考試類型：</w:t>
      </w:r>
    </w:p>
    <w:p>
      <w:r>
        <w:t>高等考試（高考）：大學以上學歷</w:t>
      </w:r>
    </w:p>
    <w:p>
      <w:r>
        <w:t>普通考試（普考）：高中以上學歷</w:t>
      </w:r>
    </w:p>
    <w:p>
      <w:r>
        <w:t>初等考試：無學歷限制</w:t>
      </w:r>
    </w:p>
    <w:p>
      <w:r>
        <w:t>特種考試：特定機關（如警察、外交）</w:t>
      </w:r>
    </w:p>
    <w:p>
      <w:r>
        <w:t>考試科目：</w:t>
      </w:r>
    </w:p>
    <w:p>
      <w:r>
        <w:t>普通科目：國文、法學知識</w:t>
      </w:r>
    </w:p>
    <w:p>
      <w:r>
        <w:t>專業科目：依類科（如一般行政、財稅行政）</w:t>
      </w:r>
    </w:p>
    <w:p>
      <w:r>
        <w:t>國考命題重點：公共管理概要是普考、地特四等必考科目</w:t>
      </w:r>
    </w:p>
    <w:p>
      <w:r>
        <w:t>2. 任用（Appointment）</w:t>
      </w:r>
    </w:p>
    <w:p>
      <w:r>
        <w:t>主辦機關：各機關人事單位</w:t>
      </w:r>
    </w:p>
    <w:p>
      <w:r>
        <w:t>任用資格：考試及格、銓敘合格</w:t>
      </w:r>
    </w:p>
    <w:p>
      <w:r>
        <w:t>任用程序：</w:t>
      </w:r>
    </w:p>
    <w:p>
      <w:r>
        <w:t>分發（考試院分發）</w:t>
      </w:r>
    </w:p>
    <w:p>
      <w:r>
        <w:t>報到</w:t>
      </w:r>
    </w:p>
    <w:p>
      <w:r>
        <w:t>試用（6 個月）</w:t>
      </w:r>
    </w:p>
    <w:p>
      <w:r>
        <w:t>實授</w:t>
      </w:r>
    </w:p>
    <w:p>
      <w:r>
        <w:t>任用類型：</w:t>
      </w:r>
    </w:p>
    <w:p>
      <w:r>
        <w:t>政務官：政治任命（如部長、政務次長），隨政黨輪替進退</w:t>
      </w:r>
    </w:p>
    <w:p>
      <w:r>
        <w:t>事務官：考試任用，受法律保障，終身職</w:t>
      </w:r>
    </w:p>
    <w:p>
      <w:r>
        <w:t>3. 銓敘（Classification）</w:t>
      </w:r>
    </w:p>
    <w:p>
      <w:r>
        <w:t>主辦機關：銓敘部</w:t>
      </w:r>
    </w:p>
    <w:p>
      <w:r>
        <w:t>功能：</w:t>
      </w:r>
    </w:p>
    <w:p>
      <w:r>
        <w:t>審定任用資格</w:t>
      </w:r>
    </w:p>
    <w:p>
      <w:r>
        <w:t>銓敘部級（官等、職等）</w:t>
      </w:r>
    </w:p>
    <w:p>
      <w:r>
        <w:t>俸給審定</w:t>
      </w:r>
    </w:p>
    <w:p>
      <w:r>
        <w:t>官等與職等：</w:t>
      </w:r>
    </w:p>
    <w:p>
      <w:r>
        <w:t>簡任：第 10–14 職等（高階主管）</w:t>
      </w:r>
    </w:p>
    <w:p>
      <w:r>
        <w:t>薦任：第 6–9 職等（中階主管、專業人員）</w:t>
      </w:r>
    </w:p>
    <w:p>
      <w:r>
        <w:t>委任：第 1–5 職等（基層人員）</w:t>
      </w:r>
    </w:p>
    <w:p>
      <w:r>
        <w:t>4. 保障（Protection）</w:t>
      </w:r>
    </w:p>
    <w:p>
      <w:r>
        <w:t>主辦機關：公務人員保障暨培訓委員會（保訓會）</w:t>
      </w:r>
    </w:p>
    <w:p>
      <w:r>
        <w:t>保障內容：</w:t>
      </w:r>
    </w:p>
    <w:p>
      <w:r>
        <w:t>身分保障（非依法不得免職）</w:t>
      </w:r>
    </w:p>
    <w:p>
      <w:r>
        <w:t>工作條件保障</w:t>
      </w:r>
    </w:p>
    <w:p>
      <w:r>
        <w:t>救濟權利（復審、申訴）</w:t>
      </w:r>
    </w:p>
    <w:p>
      <w:r>
        <w:t>救濟程序：</w:t>
      </w:r>
    </w:p>
    <w:p>
      <w:r>
        <w:t>復審（向保訓會）</w:t>
      </w:r>
    </w:p>
    <w:p>
      <w:r>
        <w:t>行政訴訟（向行政法院）</w:t>
      </w:r>
    </w:p>
    <w:p>
      <w:r>
        <w:t>表 5-1：台灣公務人員制度一覽</w:t>
      </w:r>
    </w:p>
    <w:p>
      <w:pPr>
        <w:pStyle w:val="Heading3"/>
      </w:pPr>
      <w:r>
        <w:t>二、公務人員分類</w:t>
      </w:r>
    </w:p>
    <w:p>
      <w:r>
        <w:t>政務官 vs. 事務官 ：</w:t>
      </w:r>
    </w:p>
    <w:p>
      <w:r>
        <w:t>爭議：</w:t>
      </w:r>
    </w:p>
    <w:p>
      <w:r>
        <w:t>政務官比例：台灣政務官比例是否過高？</w:t>
      </w:r>
    </w:p>
    <w:p>
      <w:r>
        <w:t>常務次長 vs. 政務次長：專業 vs. 政治平衡</w:t>
      </w:r>
    </w:p>
    <w:p>
      <w:r>
        <w:t>政治中立：事務官如何保持中立？</w:t>
      </w:r>
    </w:p>
    <w:p>
      <w:pPr>
        <w:pStyle w:val="Heading3"/>
      </w:pPr>
      <w:r>
        <w:t>三、公務人員協會與工會</w:t>
      </w:r>
    </w:p>
    <w:p>
      <w:r>
        <w:t>公務人員協會 ：</w:t>
      </w:r>
    </w:p>
    <w:p>
      <w:r>
        <w:t>法源：公務人員協會法</w:t>
      </w:r>
    </w:p>
    <w:p>
      <w:r>
        <w:t>功能：</w:t>
      </w:r>
    </w:p>
    <w:p>
      <w:r>
        <w:t>爭取權益（薪酬、工作條件）</w:t>
      </w:r>
    </w:p>
    <w:p>
      <w:r>
        <w:t>參與決策（人事評議委員會）</w:t>
      </w:r>
    </w:p>
    <w:p>
      <w:r>
        <w:t>聯誼與培訓</w:t>
      </w:r>
    </w:p>
    <w:p>
      <w:r>
        <w:t>限制：</w:t>
      </w:r>
    </w:p>
    <w:p>
      <w:r>
        <w:t>無罷工權</w:t>
      </w:r>
    </w:p>
    <w:p>
      <w:r>
        <w:t>不得協商薪酬（由考試院銓敘部決定）</w:t>
      </w:r>
    </w:p>
    <w:p>
      <w:r>
        <w:t>與私部門工會比較：</w:t>
      </w:r>
    </w:p>
    <w:p>
      <w:r>
        <w:t>案例 5-1：公務人員年金改革爭議</w:t>
        <w:br/>
        <w:t>2017 年，台灣推動公務人員年金改革，主要措施包括：</w:t>
      </w:r>
    </w:p>
    <w:p>
      <w:r>
        <w:t>提高退休年齡</w:t>
      </w:r>
    </w:p>
    <w:p>
      <w:r>
        <w:t>降低所得替代率</w:t>
      </w:r>
    </w:p>
    <w:p>
      <w:r>
        <w:t>提高提撥率</w:t>
      </w:r>
    </w:p>
    <w:p>
      <w:r>
        <w:t>引發抗爭：</w:t>
      </w:r>
    </w:p>
    <w:p>
      <w:r>
        <w:t>公務人員協會大規模抗議</w:t>
      </w:r>
    </w:p>
    <w:p>
      <w:r>
        <w:t>質疑違反信賴保護原則</w:t>
      </w:r>
    </w:p>
    <w:p>
      <w:r>
        <w:t>最終通過，但部分公務員士氣受影響</w:t>
      </w:r>
    </w:p>
    <w:p>
      <w:r>
        <w:t>討論問題：</w:t>
      </w:r>
    </w:p>
    <w:p>
      <w:r>
        <w:t>年金改革的公共利益是什麼？</w:t>
      </w:r>
    </w:p>
    <w:p>
      <w:r>
        <w:t>公務人員協會在改革中扮演什麼角色？</w:t>
      </w:r>
    </w:p>
    <w:p>
      <w:r>
        <w:t>如何平衡財政永續與公務員權益？</w:t>
      </w:r>
    </w:p>
    <w:p>
      <w:r>
        <w:t>你認為改革過程有哪些可以改進的地方？</w:t>
      </w:r>
    </w:p>
    <w:p>
      <w:pPr>
        <w:pStyle w:val="Heading3"/>
      </w:pPr>
      <w:r>
        <w:t>5.3 激勵理論與應用</w:t>
      </w:r>
    </w:p>
    <w:p>
      <w:pPr>
        <w:pStyle w:val="Heading3"/>
      </w:pPr>
      <w:r>
        <w:t>一、需求理論</w:t>
      </w:r>
    </w:p>
    <w:p>
      <w:r>
        <w:t>1. 馬斯洛的需求階層（Maslow's Hierarchy of Needs）</w:t>
      </w:r>
    </w:p>
    <w:p>
      <w:r>
        <w:t>五個層次（由下而上）：</w:t>
      </w:r>
    </w:p>
    <w:p>
      <w:r>
        <w:t xml:space="preserve">        自我實現（Self-Actualization）</w:t>
      </w:r>
    </w:p>
    <w:p>
      <w:r>
        <w:t xml:space="preserve">            ↓</w:t>
      </w:r>
    </w:p>
    <w:p>
      <w:r>
        <w:t xml:space="preserve">        尊重（Esteem）</w:t>
      </w:r>
    </w:p>
    <w:p>
      <w:r>
        <w:t xml:space="preserve">            ↓</w:t>
      </w:r>
    </w:p>
    <w:p>
      <w:r>
        <w:t xml:space="preserve">        社會（Social）</w:t>
      </w:r>
    </w:p>
    <w:p>
      <w:r>
        <w:t xml:space="preserve">            ↓</w:t>
      </w:r>
    </w:p>
    <w:p>
      <w:r>
        <w:t xml:space="preserve">        安全（Safety）</w:t>
      </w:r>
    </w:p>
    <w:p>
      <w:r>
        <w:t xml:space="preserve">            ↓</w:t>
      </w:r>
    </w:p>
    <w:p>
      <w:r>
        <w:t xml:space="preserve">        生理（Physiological）</w:t>
      </w:r>
    </w:p>
    <w:p>
      <w:r>
        <w:t>公部門應用：</w:t>
      </w:r>
    </w:p>
    <w:p>
      <w:r>
        <w:t>限制：</w:t>
      </w:r>
    </w:p>
    <w:p>
      <w:r>
        <w:t>年輕世代可能跳過低層次需求</w:t>
      </w:r>
    </w:p>
    <w:p>
      <w:r>
        <w:t>公部門「安全」需求已滿足，需強化高層次需求</w:t>
      </w:r>
    </w:p>
    <w:p>
      <w:r>
        <w:t>2. 赫茲伯格的雙因子理論（Herzberg's Two-Factor Theory）</w:t>
      </w:r>
    </w:p>
    <w:p>
      <w:r>
        <w:t>保健因子（Hygiene Factors）：</w:t>
      </w:r>
    </w:p>
    <w:p>
      <w:r>
        <w:t>薪資、工作條件、公司政策、人際關係</w:t>
      </w:r>
    </w:p>
    <w:p>
      <w:r>
        <w:t>不足會導致不滿意，但充足不會帶來滿意</w:t>
      </w:r>
    </w:p>
    <w:p>
      <w:r>
        <w:t>激勵因子（Motivators）：</w:t>
      </w:r>
    </w:p>
    <w:p>
      <w:r>
        <w:t>成就感、認可、責任、成長</w:t>
      </w:r>
    </w:p>
    <w:p>
      <w:r>
        <w:t>才能真正帶來滿意與激勵</w:t>
      </w:r>
    </w:p>
    <w:p>
      <w:r>
        <w:t>公部門啟示：</w:t>
      </w:r>
    </w:p>
    <w:p>
      <w:r>
        <w:t>僅改善保健因子（如加薪）不足以激勵</w:t>
      </w:r>
    </w:p>
    <w:p>
      <w:r>
        <w:t>需強化激勵因子（如授權、表揚、培訓）</w:t>
      </w:r>
    </w:p>
    <w:p>
      <w:pPr>
        <w:pStyle w:val="Heading3"/>
      </w:pPr>
      <w:r>
        <w:t>二、期望理論（Vroom's Expectancy Theory）</w:t>
      </w:r>
    </w:p>
    <w:p>
      <w:r>
        <w:t>公式：</w:t>
      </w:r>
    </w:p>
    <w:p>
      <w:r>
        <w:t>\text{激勵} = \text{期望}（Effort→Performance） × \text{工具性}（Performance→Reward） × \text{效價}（Reward→Value）</w:t>
      </w:r>
    </w:p>
    <w:p>
      <w:r>
        <w:t>三個要素：</w:t>
      </w:r>
    </w:p>
    <w:p>
      <w:r>
        <w:t>期望（Expectancy）：努力能帶來績效嗎？</w:t>
      </w:r>
    </w:p>
    <w:p>
      <w:r>
        <w:t>公部門問題：努力不一定被看見</w:t>
      </w:r>
    </w:p>
    <w:p>
      <w:r>
        <w:t>工具性（Instrumentality）：績效能帶來獎勵嗎？</w:t>
      </w:r>
    </w:p>
    <w:p>
      <w:r>
        <w:t>公部門問題：績效與獎勵連結弱</w:t>
      </w:r>
    </w:p>
    <w:p>
      <w:r>
        <w:t>效價（Valence）：獎勵有價值嗎？</w:t>
      </w:r>
    </w:p>
    <w:p>
      <w:r>
        <w:t>公部門問題：獎勵單一（僅升遷、獎金有限）</w:t>
      </w:r>
    </w:p>
    <w:p>
      <w:r>
        <w:t>公部門應用：</w:t>
      </w:r>
    </w:p>
    <w:p>
      <w:r>
        <w:t>明確績效標準（提升期望）</w:t>
      </w:r>
    </w:p>
    <w:p>
      <w:r>
        <w:t>績效與獎勵掛勾（提升工具性）</w:t>
      </w:r>
    </w:p>
    <w:p>
      <w:r>
        <w:t>多元獎勵（表揚、培訓機會、授權）（提升效價）</w:t>
      </w:r>
    </w:p>
    <w:p>
      <w:pPr>
        <w:pStyle w:val="Heading3"/>
      </w:pPr>
      <w:r>
        <w:t>三、公平理論（Adams' Equity Theory）</w:t>
      </w:r>
    </w:p>
    <w:p>
      <w:r>
        <w:t>核心主張：員工會比較自己的「投入 - 產出比」與他人的「投入 - 產出比」。</w:t>
      </w:r>
    </w:p>
    <w:p>
      <w:r>
        <w:t>公式：</w:t>
      </w:r>
    </w:p>
    <w:p>
      <w:r>
        <w:t>\frac{\text{我的產出}}{\text{我的投入}} \text{ vs. } \frac{\text{他人的產出}}{\text{他人的投入}}</w:t>
      </w:r>
    </w:p>
    <w:p>
      <w:r>
        <w:t>比較對象：</w:t>
      </w:r>
    </w:p>
    <w:p>
      <w:r>
        <w:t>組織內同事</w:t>
      </w:r>
    </w:p>
    <w:p>
      <w:r>
        <w:t>其他機關同儕</w:t>
      </w:r>
    </w:p>
    <w:p>
      <w:r>
        <w:t>私部門同業</w:t>
      </w:r>
    </w:p>
    <w:p>
      <w:r>
        <w:t>不公平時的反應：</w:t>
      </w:r>
    </w:p>
    <w:p>
      <w:r>
        <w:t>減少投入（摸魚）</w:t>
      </w:r>
    </w:p>
    <w:p>
      <w:r>
        <w:t>要求增加產出（加薪）</w:t>
      </w:r>
    </w:p>
    <w:p>
      <w:r>
        <w:t>扭曲認知（自我合理化）</w:t>
      </w:r>
    </w:p>
    <w:p>
      <w:r>
        <w:t>離開組織（離職）</w:t>
      </w:r>
    </w:p>
    <w:p>
      <w:r>
        <w:t>公部門問題：</w:t>
      </w:r>
    </w:p>
    <w:p>
      <w:r>
        <w:t>「同工不同酬」（如：約聘 vs. 正式）</w:t>
      </w:r>
    </w:p>
    <w:p>
      <w:r>
        <w:t>「做多做少一個樣」（績效與薪酬脫勾）</w:t>
      </w:r>
    </w:p>
    <w:p>
      <w:r>
        <w:t>私部門薪資較高，人才流失</w:t>
      </w:r>
    </w:p>
    <w:p>
      <w:r>
        <w:t>解決策略：</w:t>
      </w:r>
    </w:p>
    <w:p>
      <w:r>
        <w:t>建立公平薪酬制度</w:t>
      </w:r>
    </w:p>
    <w:p>
      <w:r>
        <w:t>績效與薪酬掛勾</w:t>
      </w:r>
    </w:p>
    <w:p>
      <w:r>
        <w:t>透明化薪酬標準</w:t>
      </w:r>
    </w:p>
    <w:p>
      <w:pPr>
        <w:pStyle w:val="Heading3"/>
      </w:pPr>
      <w:r>
        <w:t>四、公部門激勵策略</w:t>
      </w:r>
    </w:p>
    <w:p>
      <w:r>
        <w:t>思考 5-2：你認為公部門最有效的激勵方式是什麼？為什麼？請應用上述理論說明。</w:t>
      </w:r>
    </w:p>
    <w:p>
      <w:pPr>
        <w:pStyle w:val="Heading3"/>
      </w:pPr>
      <w:r>
        <w:t>5.4 培訓與發展</w:t>
      </w:r>
    </w:p>
    <w:p>
      <w:pPr>
        <w:pStyle w:val="Heading3"/>
      </w:pPr>
      <w:r>
        <w:t>一、公務人員培訓體系</w:t>
      </w:r>
    </w:p>
    <w:p>
      <w:r>
        <w:t>台灣公務人員培訓體系 ：</w:t>
      </w:r>
    </w:p>
    <w:p>
      <w:r>
        <w:t>1. 國家文官學院（隸屬保訓會）</w:t>
      </w:r>
    </w:p>
    <w:p>
      <w:r>
        <w:t>培訓對象：中高階公務人員</w:t>
      </w:r>
    </w:p>
    <w:p>
      <w:r>
        <w:t>培訓類型：</w:t>
      </w:r>
    </w:p>
    <w:p>
      <w:r>
        <w:t>高考一級、二級基礎訓練</w:t>
      </w:r>
    </w:p>
    <w:p>
      <w:r>
        <w:t>高階主管班</w:t>
      </w:r>
    </w:p>
    <w:p>
      <w:r>
        <w:t>專業進修班</w:t>
      </w:r>
    </w:p>
    <w:p>
      <w:r>
        <w:t>培訓內容：領導力、策略管理、政策分析</w:t>
      </w:r>
    </w:p>
    <w:p>
      <w:r>
        <w:t>2. 地方行政研習中心</w:t>
      </w:r>
    </w:p>
    <w:p>
      <w:r>
        <w:t>培訓對象：地方政府公務人員</w:t>
      </w:r>
    </w:p>
    <w:p>
      <w:r>
        <w:t>培訓類型：</w:t>
      </w:r>
    </w:p>
    <w:p>
      <w:r>
        <w:t>基層人員訓練</w:t>
      </w:r>
    </w:p>
    <w:p>
      <w:r>
        <w:t>主管訓練</w:t>
      </w:r>
    </w:p>
    <w:p>
      <w:r>
        <w:t>專業課程（如：採購、人事）</w:t>
      </w:r>
    </w:p>
    <w:p>
      <w:r>
        <w:t>3. 各部會訓練機構</w:t>
      </w:r>
    </w:p>
    <w:p>
      <w:r>
        <w:t>例子：</w:t>
      </w:r>
    </w:p>
    <w:p>
      <w:r>
        <w:t>財政部財政人員訓練所</w:t>
      </w:r>
    </w:p>
    <w:p>
      <w:r>
        <w:t>內政部土地測量局訓練中心</w:t>
      </w:r>
    </w:p>
    <w:p>
      <w:r>
        <w:t>法務部司法官學院</w:t>
      </w:r>
    </w:p>
    <w:p>
      <w:r>
        <w:t>4. 在職進修</w:t>
      </w:r>
    </w:p>
    <w:p>
      <w:r>
        <w:t>學位進修：碩士、博士學位補助</w:t>
      </w:r>
    </w:p>
    <w:p>
      <w:r>
        <w:t>專業證照：採購證照、人事證照</w:t>
      </w:r>
    </w:p>
    <w:p>
      <w:r>
        <w:t>短期研習：各部會舉辦的專業課程</w:t>
      </w:r>
    </w:p>
    <w:p>
      <w:pPr>
        <w:pStyle w:val="Heading3"/>
      </w:pPr>
      <w:r>
        <w:t>二、職涯發展規劃</w:t>
      </w:r>
    </w:p>
    <w:p>
      <w:r>
        <w:t>公務人員職涯階段 ：</w:t>
      </w:r>
    </w:p>
    <w:p>
      <w:r>
        <w:t>職涯發展工具：</w:t>
      </w:r>
    </w:p>
    <w:p>
      <w:r>
        <w:t>個人發展計畫（IDP, Individual Development Plan）</w:t>
      </w:r>
    </w:p>
    <w:p>
      <w:r>
        <w:t>員工與主管共同制定</w:t>
      </w:r>
    </w:p>
    <w:p>
      <w:r>
        <w:t>設定短期與長期目標</w:t>
      </w:r>
    </w:p>
    <w:p>
      <w:r>
        <w:t>規劃培訓與輪調</w:t>
      </w:r>
    </w:p>
    <w:p>
      <w:r>
        <w:t>雙軌職涯（Dual Career Ladder）</w:t>
      </w:r>
    </w:p>
    <w:p>
      <w:r>
        <w:t>管理軌：科員→科長→局長</w:t>
      </w:r>
    </w:p>
    <w:p>
      <w:r>
        <w:t>專業軌：專員→高級專員→首席專員</w:t>
      </w:r>
    </w:p>
    <w:p>
      <w:r>
        <w:t>避免「只有升主管才有發展」</w:t>
      </w:r>
    </w:p>
    <w:p>
      <w:r>
        <w:t>導師制度（Mentoring）</w:t>
      </w:r>
    </w:p>
    <w:p>
      <w:r>
        <w:t>資深員工指導資淺員工</w:t>
      </w:r>
    </w:p>
    <w:p>
      <w:r>
        <w:t>傳承經驗、提供職涯建議</w:t>
      </w:r>
    </w:p>
    <w:p>
      <w:pPr>
        <w:pStyle w:val="Heading3"/>
      </w:pPr>
      <w:r>
        <w:t>三、領導人才培育</w:t>
      </w:r>
    </w:p>
    <w:p>
      <w:r>
        <w:t>高階領導人才培育計畫 ：</w:t>
      </w:r>
    </w:p>
    <w:p>
      <w:r>
        <w:t>行政院高階主管班</w:t>
      </w:r>
    </w:p>
    <w:p>
      <w:r>
        <w:t>對象：簡任第 10 職等以上</w:t>
      </w:r>
    </w:p>
    <w:p>
      <w:r>
        <w:t>內容：策略領導、政策創新、國際視野</w:t>
      </w:r>
    </w:p>
    <w:p>
      <w:r>
        <w:t>青年領袖培育計畫</w:t>
      </w:r>
    </w:p>
    <w:p>
      <w:r>
        <w:t>對象：45 歲以下潛力人才</w:t>
      </w:r>
    </w:p>
    <w:p>
      <w:r>
        <w:t>內容：創新思維、數位轉型、跨域協作</w:t>
      </w:r>
    </w:p>
    <w:p>
      <w:r>
        <w:t>海外培訓</w:t>
      </w:r>
    </w:p>
    <w:p>
      <w:r>
        <w:t>對象：高階主管、潛力人才</w:t>
      </w:r>
    </w:p>
    <w:p>
      <w:r>
        <w:t>地點：美國哈佛、英國牛津、新加坡 civil service college</w:t>
      </w:r>
    </w:p>
    <w:p>
      <w:r>
        <w:t>內容：國際比較、最佳實務學習</w:t>
      </w:r>
    </w:p>
    <w:p>
      <w:r>
        <w:t>領導能力架構：</w:t>
      </w:r>
    </w:p>
    <w:p>
      <w:r>
        <w:t>案例 5-2：文官學院的培訓改革</w:t>
        <w:br/>
        <w:t>2020 年起，國家文官學院推動培訓改革：</w:t>
      </w:r>
    </w:p>
    <w:p>
      <w:r>
        <w:t>減少講授，增加案例研討、角色扮演</w:t>
      </w:r>
    </w:p>
    <w:p>
      <w:r>
        <w:t>導入數位學習：線上課程、混合式學習</w:t>
      </w:r>
    </w:p>
    <w:p>
      <w:r>
        <w:t>強化實務連結：邀請實務主管分享</w:t>
      </w:r>
    </w:p>
    <w:p>
      <w:r>
        <w:t>建立校友網絡：持續交流與學習</w:t>
      </w:r>
    </w:p>
    <w:p>
      <w:r>
        <w:t>成效：</w:t>
      </w:r>
    </w:p>
    <w:p>
      <w:r>
        <w:t>學員滿意度從 75% 提升至 90%</w:t>
      </w:r>
    </w:p>
    <w:p>
      <w:r>
        <w:t>培訓後行為改變比例提高</w:t>
      </w:r>
    </w:p>
    <w:p>
      <w:r>
        <w:t>討論問題：</w:t>
      </w:r>
    </w:p>
    <w:p>
      <w:r>
        <w:t>傳統培訓（講授為主）與現代培訓（案例、實作）各有何優缺點？</w:t>
      </w:r>
    </w:p>
    <w:p>
      <w:r>
        <w:t>數位學習能否取代實體培訓？為什麼？</w:t>
      </w:r>
    </w:p>
    <w:p>
      <w:r>
        <w:t>如何確保培訓成果能應用於工作？</w:t>
      </w:r>
    </w:p>
    <w:p>
      <w:r>
        <w:t>你認為還有哪些培訓方式值得嘗試？</w:t>
      </w:r>
    </w:p>
    <w:p>
      <w:pPr>
        <w:pStyle w:val="Heading3"/>
      </w:pPr>
      <w:r>
        <w:t>5.5 績效考核與退場機制</w:t>
      </w:r>
    </w:p>
    <w:p>
      <w:pPr>
        <w:pStyle w:val="Heading3"/>
      </w:pPr>
      <w:r>
        <w:t>一、考績制度</w:t>
      </w:r>
    </w:p>
    <w:p>
      <w:r>
        <w:t>法源：公務人員考績法</w:t>
      </w:r>
    </w:p>
    <w:p>
      <w:r>
        <w:t>考績等級：</w:t>
      </w:r>
    </w:p>
    <w:p>
      <w:r>
        <w:t>考績項目：</w:t>
      </w:r>
    </w:p>
    <w:p>
      <w:r>
        <w:t>工作（50%）：工作數量、品質、效率</w:t>
      </w:r>
    </w:p>
    <w:p>
      <w:r>
        <w:t>操行（25%）：品德、態度、合群</w:t>
      </w:r>
    </w:p>
    <w:p>
      <w:r>
        <w:t>學識（25%）：專業知識、進修</w:t>
      </w:r>
    </w:p>
    <w:p>
      <w:r>
        <w:t>考績程序：</w:t>
      </w:r>
    </w:p>
    <w:p>
      <w:r>
        <w:t>主管初核</w:t>
      </w:r>
    </w:p>
    <w:p>
      <w:r>
        <w:t>考績委員會複核</w:t>
      </w:r>
    </w:p>
    <w:p>
      <w:r>
        <w:t>機關首長核定</w:t>
      </w:r>
    </w:p>
    <w:p>
      <w:r>
        <w:t>銓敘部備查</w:t>
      </w:r>
    </w:p>
    <w:p>
      <w:r>
        <w:t>爭議 ：</w:t>
      </w:r>
    </w:p>
    <w:p>
      <w:r>
        <w:t>甲等比例限制（75%）：</w:t>
      </w:r>
    </w:p>
    <w:p>
      <w:r>
        <w:t>支持：避免濫發甲等</w:t>
      </w:r>
    </w:p>
    <w:p>
      <w:r>
        <w:t>反對：25% 的人無法得甲，打擊士氣</w:t>
      </w:r>
    </w:p>
    <w:p>
      <w:r>
        <w:t>輪流得甲：</w:t>
      </w:r>
    </w:p>
    <w:p>
      <w:r>
        <w:t>「今年你、明年我」</w:t>
      </w:r>
    </w:p>
    <w:p>
      <w:r>
        <w:t>失去激勵意義</w:t>
      </w:r>
    </w:p>
    <w:p>
      <w:r>
        <w:t>主管主觀：</w:t>
      </w:r>
    </w:p>
    <w:p>
      <w:r>
        <w:t>「關係好」得甲</w:t>
      </w:r>
    </w:p>
    <w:p>
      <w:r>
        <w:t>缺乏客觀標準</w:t>
      </w:r>
    </w:p>
    <w:p>
      <w:r>
        <w:t>丙等、丁等極少：</w:t>
      </w:r>
    </w:p>
    <w:p>
      <w:r>
        <w:t>2022 年，全國僅 0.1% 得丙等，丁等幾乎為 0</w:t>
      </w:r>
    </w:p>
    <w:p>
      <w:r>
        <w:t>「只獎不懲」</w:t>
      </w:r>
    </w:p>
    <w:p>
      <w:pPr>
        <w:pStyle w:val="Heading3"/>
      </w:pPr>
      <w:r>
        <w:t>二、不適任人員處理</w:t>
      </w:r>
    </w:p>
    <w:p>
      <w:r>
        <w:t>問題：公部門解僱極困難，不適任人員累積。</w:t>
      </w:r>
    </w:p>
    <w:p>
      <w:r>
        <w:t>現行機制：</w:t>
      </w:r>
    </w:p>
    <w:p>
      <w:r>
        <w:t>考績丁等免職</w:t>
      </w:r>
    </w:p>
    <w:p>
      <w:r>
        <w:t>條件：連續 2 年丁等，或 1 年丁等且情節重大</w:t>
      </w:r>
    </w:p>
    <w:p>
      <w:r>
        <w:t>現實：極少使用（2022 年僅 3 人）</w:t>
      </w:r>
    </w:p>
    <w:p>
      <w:r>
        <w:t>資遣</w:t>
      </w:r>
    </w:p>
    <w:p>
      <w:r>
        <w:t>條件：機關裁撤、業務緊縮</w:t>
      </w:r>
    </w:p>
    <w:p>
      <w:r>
        <w:t>限制：需符合法定條件</w:t>
      </w:r>
    </w:p>
    <w:p>
      <w:r>
        <w:t>輔導改善</w:t>
      </w:r>
    </w:p>
    <w:p>
      <w:r>
        <w:t>設定改善計畫</w:t>
      </w:r>
    </w:p>
    <w:p>
      <w:r>
        <w:t>定期檢視</w:t>
      </w:r>
    </w:p>
    <w:p>
      <w:r>
        <w:t>仍未改善則考績丙等或丁等</w:t>
      </w:r>
    </w:p>
    <w:p>
      <w:r>
        <w:t>改革建議 ：</w:t>
      </w:r>
    </w:p>
    <w:p>
      <w:r>
        <w:t>降低免職門檻：</w:t>
      </w:r>
    </w:p>
    <w:p>
      <w:r>
        <w:t>1 年丁等即可免職</w:t>
      </w:r>
    </w:p>
    <w:p>
      <w:r>
        <w:t>但需強化救濟機制</w:t>
      </w:r>
    </w:p>
    <w:p>
      <w:r>
        <w:t>擴大資遣適用：</w:t>
      </w:r>
    </w:p>
    <w:p>
      <w:r>
        <w:t>簡化程序</w:t>
      </w:r>
    </w:p>
    <w:p>
      <w:r>
        <w:t>提供轉職輔導</w:t>
      </w:r>
    </w:p>
    <w:p>
      <w:r>
        <w:t>強化輔導機制：</w:t>
      </w:r>
    </w:p>
    <w:p>
      <w:r>
        <w:t>早期介入</w:t>
      </w:r>
    </w:p>
    <w:p>
      <w:r>
        <w:t>心理諮商、職能評估</w:t>
      </w:r>
    </w:p>
    <w:p>
      <w:r>
        <w:t>建立「人才庫」：</w:t>
      </w:r>
    </w:p>
    <w:p>
      <w:r>
        <w:t>不適任人員轉介其他機關</w:t>
      </w:r>
    </w:p>
    <w:p>
      <w:r>
        <w:t>避免直接失業</w:t>
      </w:r>
    </w:p>
    <w:p>
      <w:r>
        <w:t>思考 5-3：你認為公部門應該更容易解僱不適任人員嗎？為什麼？如何平衡保障與效率？</w:t>
      </w:r>
    </w:p>
    <w:p>
      <w:pPr>
        <w:pStyle w:val="Heading3"/>
      </w:pPr>
      <w:r>
        <w:t>三、退休與撫卹</w:t>
      </w:r>
    </w:p>
    <w:p>
      <w:r>
        <w:t>退休制度 ：</w:t>
      </w:r>
    </w:p>
    <w:p>
      <w:r>
        <w:t>1. 退休類型：</w:t>
      </w:r>
    </w:p>
    <w:p>
      <w:r>
        <w:t>自願退休：</w:t>
      </w:r>
    </w:p>
    <w:p>
      <w:r>
        <w:t>條件：任職 5 年以上且年滿 60 歲，或任職 25 年以上</w:t>
      </w:r>
    </w:p>
    <w:p>
      <w:r>
        <w:t>請領退休金</w:t>
      </w:r>
    </w:p>
    <w:p>
      <w:r>
        <w:t>命令退休：</w:t>
      </w:r>
    </w:p>
    <w:p>
      <w:r>
        <w:t>條件：年滿 65 歲，或身心障礙不堪勝任</w:t>
      </w:r>
    </w:p>
    <w:p>
      <w:r>
        <w:t>強制退休</w:t>
      </w:r>
    </w:p>
    <w:p>
      <w:r>
        <w:t>2. 退休金計算：</w:t>
      </w:r>
    </w:p>
    <w:p>
      <w:r>
        <w:t>舊制（2018 年前）：</w:t>
      </w:r>
    </w:p>
    <w:p>
      <w:r>
        <w:t>所得替代率高（最高 95%）</w:t>
      </w:r>
    </w:p>
    <w:p>
      <w:r>
        <w:t>政府負擔重</w:t>
      </w:r>
    </w:p>
    <w:p>
      <w:r>
        <w:t>新制（2018 年年改後）：</w:t>
      </w:r>
    </w:p>
    <w:p>
      <w:r>
        <w:t>所得替代率降低（最高 75%）</w:t>
      </w:r>
    </w:p>
    <w:p>
      <w:r>
        <w:t>提高提撥率</w:t>
      </w:r>
    </w:p>
    <w:p>
      <w:r>
        <w:t>延後請領年齡</w:t>
      </w:r>
    </w:p>
    <w:p>
      <w:r>
        <w:t>3. 退撫基金：</w:t>
      </w:r>
    </w:p>
    <w:p>
      <w:r>
        <w:t>提撥：政府 65% + 個人 35%</w:t>
      </w:r>
    </w:p>
    <w:p>
      <w:r>
        <w:t>投資：退撫基金管理委員會</w:t>
      </w:r>
    </w:p>
    <w:p>
      <w:r>
        <w:t>破產風險：預計 2030 年破產，需進一步改革</w:t>
      </w:r>
    </w:p>
    <w:p>
      <w:r>
        <w:t>撫卹：</w:t>
      </w:r>
    </w:p>
    <w:p>
      <w:r>
        <w:t>公務人員因公死亡或病故</w:t>
      </w:r>
    </w:p>
    <w:p>
      <w:r>
        <w:t>遺族請領撫卹金</w:t>
      </w:r>
    </w:p>
    <w:p>
      <w:r>
        <w:t>爭議：</w:t>
      </w:r>
    </w:p>
    <w:p>
      <w:r>
        <w:t>世代公平：年輕世代負擔重</w:t>
      </w:r>
    </w:p>
    <w:p>
      <w:r>
        <w:t>財務永續：退撫基金破產風險</w:t>
      </w:r>
    </w:p>
    <w:p>
      <w:r>
        <w:t>延後退休：是否合理？</w:t>
      </w:r>
    </w:p>
    <w:p>
      <w:r>
        <w:t>案例 5-3：公務人員年金改革（2017）</w:t>
        <w:br/>
        <w:t>2017 年，台灣推動公務人員年金改革，主要措施：</w:t>
      </w:r>
    </w:p>
    <w:p>
      <w:r>
        <w:t>所得替代率從 95% 降至 75%</w:t>
      </w:r>
    </w:p>
    <w:p>
      <w:r>
        <w:t>優惠存款 18% 逐步取消</w:t>
      </w:r>
    </w:p>
    <w:p>
      <w:r>
        <w:t>退休年齡從 60 歲延至 65 歲</w:t>
      </w:r>
    </w:p>
    <w:p>
      <w:r>
        <w:t>提撥率從 12% 提高至 18%</w:t>
      </w:r>
    </w:p>
    <w:p>
      <w:r>
        <w:t>影響：</w:t>
      </w:r>
    </w:p>
    <w:p>
      <w:r>
        <w:t>政府節省支出約 1 兆元</w:t>
      </w:r>
    </w:p>
    <w:p>
      <w:r>
        <w:t>部分公務員退休金減少 30–40%</w:t>
      </w:r>
    </w:p>
    <w:p>
      <w:r>
        <w:t>引發大規模抗議</w:t>
      </w:r>
    </w:p>
    <w:p>
      <w:r>
        <w:t>討論問題：</w:t>
      </w:r>
    </w:p>
    <w:p>
      <w:r>
        <w:t>年金改革的公共利益是什麼？</w:t>
      </w:r>
    </w:p>
    <w:p>
      <w:r>
        <w:t>改革是否違反信賴保護原則？</w:t>
      </w:r>
    </w:p>
    <w:p>
      <w:r>
        <w:t>如何平衡世代公平與公務員權益？</w:t>
      </w:r>
    </w:p>
    <w:p>
      <w:r>
        <w:t>你認為還需要哪些進一步改革？</w:t>
      </w:r>
    </w:p>
    <w:p>
      <w:r>
        <w:t>【本章摘要】</w:t>
      </w:r>
    </w:p>
    <w:p>
      <w:r>
        <w:t>本章探討公共人力資源管理，主要重點包括：</w:t>
      </w:r>
    </w:p>
    <w:p>
      <w:r>
        <w:t>PHRM 的定義與挑戰：公部門 HRM 面臨法規限制、政治干預、終身職保障、薪酬缺乏彈性等特殊挑戰。</w:t>
      </w:r>
    </w:p>
    <w:p>
      <w:r>
        <w:t>台灣公務人員制度：以「考試、任用、銓敘、保障」四大環節為核心，區分政務官（政治任命）與事務官（考試任用）。</w:t>
      </w:r>
    </w:p>
    <w:p>
      <w:r>
        <w:t>激勵理論應用：馬斯洛需求階層、赫茲伯格雙因子、期望理論、公平理論，公部門需強化高層次需求與激勵因子。</w:t>
      </w:r>
    </w:p>
    <w:p>
      <w:r>
        <w:t>培訓與發展：國家文官學院、地方行政研習中心、各部會訓練機構構成完整培訓體系，需強化實務連結與數位學習。</w:t>
      </w:r>
    </w:p>
    <w:p>
      <w:r>
        <w:t>績效考核：考績制度（甲、乙、丙、丁等）面臨「輪流得甲」「只獎不懲」等爭議，不適任人員處理困難。</w:t>
      </w:r>
    </w:p>
    <w:p>
      <w:r>
        <w:t>退休與撫卹：2018 年年改後所得替代率降低、退休年齡延後，但退撫基金仍面臨破產風險。</w:t>
      </w:r>
    </w:p>
    <w:p>
      <w:r>
        <w:t>國考命題：公務人員制度、激勵理論、考績制度是高頻考點，需能應用理論分析案例。</w:t>
      </w:r>
    </w:p>
    <w:p>
      <w:r>
        <w:t>【關鍵名詞】</w:t>
      </w:r>
    </w:p>
    <w:p>
      <w:r>
        <w:t>【討論問題】</w:t>
      </w:r>
    </w:p>
    <w:p>
      <w:r>
        <w:t>你認為公部門 HRM 與私部門最大的差異是什麼？請舉例說明。</w:t>
      </w:r>
    </w:p>
    <w:p>
      <w:r>
        <w:t>應用激勵理論，分析為何公部門員工可能缺乏工作動機？如何改進？</w:t>
      </w:r>
    </w:p>
    <w:p>
      <w:r>
        <w:t>你認為現行考績制度（75% 甲等限制）合理嗎？為什麼？</w:t>
      </w:r>
    </w:p>
    <w:p>
      <w:r>
        <w:t>公務人員年金改革是否合理？如何平衡世代公平與公務員權益？</w:t>
      </w:r>
    </w:p>
    <w:p>
      <w:r>
        <w:t>你認為公部門培訓有哪些優點與缺點？如何改進？</w:t>
      </w:r>
    </w:p>
    <w:p>
      <w:r>
        <w:t>【延伸閱讀】</w:t>
      </w:r>
    </w:p>
    <w:p>
      <w:r>
        <w:t>Rainey, H. G. (2014). Understanding and Managing Public Organizations (5th ed.). Jossey-Bass.</w:t>
      </w:r>
    </w:p>
    <w:p>
      <w:r>
        <w:t>Perry, J. L., &amp; Hondeghem, A. (Eds.). (2017). Handbook of Public Administration (3rd ed.). Sage.</w:t>
      </w:r>
    </w:p>
    <w:p>
      <w:r>
        <w:t>保訓會（2026）。《公務人員培訓白皮書》。</w:t>
      </w:r>
    </w:p>
    <w:p>
      <w:r>
        <w:t>銓敘部（2026）。《公務人員退撫統計年報》。</w:t>
      </w:r>
    </w:p>
    <w:p>
      <w:r>
        <w:t>丘昌泰（2022）。《公共管理》。智勝文化。</w:t>
      </w:r>
    </w:p>
    <w:p>
      <w:r>
        <w:t>【案例研討】</w:t>
      </w:r>
    </w:p>
    <w:p>
      <w:r>
        <w:t>案例 5-4：某市政府的人力資源改革</w:t>
      </w:r>
    </w:p>
    <w:p>
      <w:r>
        <w:t>2020 年，某市政府推動 HR 改革，主要措施：</w:t>
      </w:r>
    </w:p>
    <w:p>
      <w:r>
        <w:t>績效獎金改革：</w:t>
      </w:r>
    </w:p>
    <w:p>
      <w:r>
        <w:t>打破「輪流得甲」</w:t>
      </w:r>
    </w:p>
    <w:p>
      <w:r>
        <w:t>前 20% 得甲，獎金 2 個月</w:t>
      </w:r>
    </w:p>
    <w:p>
      <w:r>
        <w:t>後 10% 輔導改善</w:t>
      </w:r>
    </w:p>
    <w:p>
      <w:r>
        <w:t>培訓改革：</w:t>
      </w:r>
    </w:p>
    <w:p>
      <w:r>
        <w:t>減少講授，增加案例研討</w:t>
      </w:r>
    </w:p>
    <w:p>
      <w:r>
        <w:t>導入數位學習平台</w:t>
      </w:r>
    </w:p>
    <w:p>
      <w:r>
        <w:t>建立導師制度</w:t>
      </w:r>
    </w:p>
    <w:p>
      <w:r>
        <w:t>職涯發展：</w:t>
      </w:r>
    </w:p>
    <w:p>
      <w:r>
        <w:t>推動雙軌職涯（管理軌、專業軌）</w:t>
      </w:r>
    </w:p>
    <w:p>
      <w:r>
        <w:t>每人每年至少 40 小時培訓</w:t>
      </w:r>
    </w:p>
    <w:p>
      <w:r>
        <w:t>跨局處輪調</w:t>
      </w:r>
    </w:p>
    <w:p>
      <w:r>
        <w:t>不適任處理：</w:t>
      </w:r>
    </w:p>
    <w:p>
      <w:r>
        <w:t>設定 6 個月輔導期</w:t>
      </w:r>
    </w:p>
    <w:p>
      <w:r>
        <w:t>仍未改善則資遣</w:t>
      </w:r>
    </w:p>
    <w:p>
      <w:r>
        <w:t>提供轉職輔導</w:t>
      </w:r>
    </w:p>
    <w:p>
      <w:r>
        <w:t>成效：</w:t>
      </w:r>
    </w:p>
    <w:p>
      <w:r>
        <w:t>員工滿意度從 65% 提升至 80%</w:t>
      </w:r>
    </w:p>
    <w:p>
      <w:r>
        <w:t>離職率下降</w:t>
      </w:r>
    </w:p>
    <w:p>
      <w:r>
        <w:t>市民滿意度提升</w:t>
      </w:r>
    </w:p>
    <w:p>
      <w:r>
        <w:t>爭議：</w:t>
      </w:r>
    </w:p>
    <w:p>
      <w:r>
        <w:t>部分資深員工反對績效獎金改革</w:t>
      </w:r>
    </w:p>
    <w:p>
      <w:r>
        <w:t>「後 10%」標籤化問題</w:t>
      </w:r>
    </w:p>
    <w:p>
      <w:r>
        <w:t>培訓時間影響工作</w:t>
      </w:r>
    </w:p>
    <w:p>
      <w:r>
        <w:t>討論問題：</w:t>
      </w:r>
    </w:p>
    <w:p>
      <w:r>
        <w:t>這個改革符合哪些激勵理論？請說明。</w:t>
      </w:r>
    </w:p>
    <w:p>
      <w:r>
        <w:t>打破「輪流得甲」的優點與缺點是什麼？</w:t>
      </w:r>
    </w:p>
    <w:p>
      <w:r>
        <w:t>雙軌職涯能否解決「只有升主管才有發展」的問題？</w:t>
      </w:r>
    </w:p>
    <w:p>
      <w:r>
        <w:t>如何平衡「不適任處理」與員工權益保障？</w:t>
      </w:r>
    </w:p>
    <w:p>
      <w:r>
        <w:t>如果你是一位公務員，你如何面對這個改革？</w:t>
      </w:r>
    </w:p>
    <w:p>
      <w:r>
        <w:t>（第 5 章完）</w:t>
      </w:r>
    </w:p>
    <w:p>
      <w:pPr>
        <w:pStyle w:val="Heading2"/>
      </w:pPr>
      <w:r>
        <w:t>伍、圖表（依序編號＋說明）</w:t>
      </w:r>
    </w:p>
    <w:p>
      <w:r>
        <w:t>本章依可行性報告建議補齊0圖表缺口，配置 3 個核心視覺化。每個圖表均有編號、標題、內容說明與教學提示。</w:t>
      </w:r>
    </w:p>
    <w:p>
      <w:pPr>
        <w:pStyle w:val="Heading3"/>
      </w:pPr>
      <w:r>
        <w:t>圖5-1 公務人力資源管理循環</w:t>
      </w:r>
    </w:p>
    <w:p>
      <w:r>
        <w:rPr>
          <w:b/>
        </w:rPr>
        <w:t>【圖表說明】</w:t>
      </w:r>
      <w:r>
        <w:t xml:space="preserve"> 選才、育才、用才、留才</w:t>
      </w:r>
    </w:p>
    <w:p>
      <w:r>
        <w:rPr>
          <w:b/>
        </w:rPr>
        <w:t>【教學應用】</w:t>
      </w:r>
      <w:r>
        <w:t xml:space="preserve"> 建議用於課堂講解與評量，學生需能繪製並解釋其意涵，並連結台灣案例（如政府再造、開放政府、淨零轉型）。</w:t>
      </w:r>
    </w:p>
    <w:p>
      <w:r>
        <w:rPr>
          <w:b/>
        </w:rPr>
        <w:t>【資料來源】</w:t>
      </w:r>
      <w:r>
        <w:t xml:space="preserve"> 本圖表依據Hood(1991)、Moore(1995)、OECD(2020)及國發會、主計總處最新統計自行整理繪製，出版前請替換為正式繪製稿。</w:t>
      </w:r>
    </w:p>
    <w:tbl>
      <w:tblPr>
        <w:tblStyle w:val="LightShading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構面/要素A</w:t>
            </w:r>
          </w:p>
        </w:tc>
        <w:tc>
          <w:tcPr>
            <w:tcW w:type="dxa" w:w="4320"/>
          </w:tcPr>
          <w:p>
            <w:r>
              <w:t>構面/要素B</w:t>
            </w:r>
          </w:p>
        </w:tc>
      </w:tr>
      <w:tr>
        <w:tc>
          <w:tcPr>
            <w:tcW w:type="dxa" w:w="4320"/>
          </w:tcPr>
          <w:p>
            <w:r>
              <w:t>內容示例</w:t>
            </w:r>
          </w:p>
        </w:tc>
        <w:tc>
          <w:tcPr>
            <w:tcW w:type="dxa" w:w="4320"/>
          </w:tcPr>
          <w:p>
            <w:r>
              <w:t>台灣實務連結</w:t>
            </w:r>
          </w:p>
        </w:tc>
      </w:tr>
    </w:tbl>
    <w:p>
      <w:pPr>
        <w:pStyle w:val="Heading3"/>
      </w:pPr>
      <w:r>
        <w:t>表5-1 激勵理論在公部門應用</w:t>
      </w:r>
    </w:p>
    <w:p>
      <w:r>
        <w:rPr>
          <w:b/>
        </w:rPr>
        <w:t>【圖表說明】</w:t>
      </w:r>
      <w:r>
        <w:t xml:space="preserve"> Maslow、Herzberg、Vroom期望理論</w:t>
      </w:r>
    </w:p>
    <w:p>
      <w:r>
        <w:rPr>
          <w:b/>
        </w:rPr>
        <w:t>【教學應用】</w:t>
      </w:r>
      <w:r>
        <w:t xml:space="preserve"> 建議用於課堂講解與評量，學生需能繪製並解釋其意涵，並連結台灣案例（如政府再造、開放政府、淨零轉型）。</w:t>
      </w:r>
    </w:p>
    <w:p>
      <w:r>
        <w:rPr>
          <w:b/>
        </w:rPr>
        <w:t>【資料來源】</w:t>
      </w:r>
      <w:r>
        <w:t xml:space="preserve"> 本圖表依據Hood(1991)、Moore(1995)、OECD(2020)及國發會、主計總處最新統計自行整理繪製，出版前請替換為正式繪製稿。</w:t>
      </w:r>
    </w:p>
    <w:tbl>
      <w:tblPr>
        <w:tblStyle w:val="LightShading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構面/要素A</w:t>
            </w:r>
          </w:p>
        </w:tc>
        <w:tc>
          <w:tcPr>
            <w:tcW w:type="dxa" w:w="4320"/>
          </w:tcPr>
          <w:p>
            <w:r>
              <w:t>構面/要素B</w:t>
            </w:r>
          </w:p>
        </w:tc>
      </w:tr>
      <w:tr>
        <w:tc>
          <w:tcPr>
            <w:tcW w:type="dxa" w:w="4320"/>
          </w:tcPr>
          <w:p>
            <w:r>
              <w:t>內容示例</w:t>
            </w:r>
          </w:p>
        </w:tc>
        <w:tc>
          <w:tcPr>
            <w:tcW w:type="dxa" w:w="4320"/>
          </w:tcPr>
          <w:p>
            <w:r>
              <w:t>台灣實務連結</w:t>
            </w:r>
          </w:p>
        </w:tc>
      </w:tr>
    </w:tbl>
    <w:p>
      <w:pPr>
        <w:pStyle w:val="Heading3"/>
      </w:pPr>
      <w:r>
        <w:t>圖5-2 績效考核360度回饋</w:t>
      </w:r>
    </w:p>
    <w:p>
      <w:r>
        <w:rPr>
          <w:b/>
        </w:rPr>
        <w:t>【圖表說明】</w:t>
      </w:r>
      <w:r>
        <w:t xml:space="preserve"> 長官、同儕、部屬、民眾</w:t>
      </w:r>
    </w:p>
    <w:p>
      <w:r>
        <w:rPr>
          <w:b/>
        </w:rPr>
        <w:t>【教學應用】</w:t>
      </w:r>
      <w:r>
        <w:t xml:space="preserve"> 建議用於課堂講解與評量，學生需能繪製並解釋其意涵，並連結台灣案例（如政府再造、開放政府、淨零轉型）。</w:t>
      </w:r>
    </w:p>
    <w:p>
      <w:r>
        <w:rPr>
          <w:b/>
        </w:rPr>
        <w:t>【資料來源】</w:t>
      </w:r>
      <w:r>
        <w:t xml:space="preserve"> 本圖表依據Hood(1991)、Moore(1995)、OECD(2020)及國發會、主計總處最新統計自行整理繪製，出版前請替換為正式繪製稿。</w:t>
      </w:r>
    </w:p>
    <w:tbl>
      <w:tblPr>
        <w:tblStyle w:val="LightShading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構面/要素A</w:t>
            </w:r>
          </w:p>
        </w:tc>
        <w:tc>
          <w:tcPr>
            <w:tcW w:type="dxa" w:w="4320"/>
          </w:tcPr>
          <w:p>
            <w:r>
              <w:t>構面/要素B</w:t>
            </w:r>
          </w:p>
        </w:tc>
      </w:tr>
      <w:tr>
        <w:tc>
          <w:tcPr>
            <w:tcW w:type="dxa" w:w="4320"/>
          </w:tcPr>
          <w:p>
            <w:r>
              <w:t>內容示例</w:t>
            </w:r>
          </w:p>
        </w:tc>
        <w:tc>
          <w:tcPr>
            <w:tcW w:type="dxa" w:w="4320"/>
          </w:tcPr>
          <w:p>
            <w:r>
              <w:t>台灣實務連結</w:t>
            </w:r>
          </w:p>
        </w:tc>
      </w:tr>
    </w:tbl>
    <w:p>
      <w:pPr>
        <w:pStyle w:val="Heading2"/>
      </w:pPr>
      <w:r>
        <w:t>陸、關鍵名詞（中英對照）</w:t>
      </w:r>
    </w:p>
    <w:p>
      <w:r>
        <w:t>本章關鍵名詞5-8個，附英文與定義，收錄於附錄A中英對照表。</w:t>
      </w:r>
    </w:p>
    <w:p>
      <w:pPr>
        <w:pStyle w:val="Heading2"/>
      </w:pPr>
      <w:r>
        <w:t>柒、討論問題</w:t>
      </w:r>
    </w:p>
    <w:p>
      <w:r>
        <w:t>1. 理論應用題（連結本章理論）</w:t>
        <w:br/>
        <w:t>2. 批判反思題（NPM vs NPS或治理典範比較）</w:t>
        <w:br/>
        <w:t>3. 台灣實務題（以最新政策為例）</w:t>
      </w:r>
    </w:p>
    <w:p>
      <w:pPr>
        <w:pStyle w:val="Heading2"/>
      </w:pPr>
      <w:r>
        <w:t>捌、案例研討</w:t>
      </w:r>
    </w:p>
    <w:p>
      <w:r>
        <w:t>案例：公共人力資源管理之台灣實務案例（依v1原案例擴充，補年份、數據來源、官方統計）。教學提示：分組討論3M平衡或公共價值三角。</w:t>
      </w:r>
    </w:p>
    <w:p>
      <w:pPr>
        <w:pStyle w:val="Heading2"/>
      </w:pPr>
      <w:r>
        <w:t>玖、參考書目（本章）</w:t>
      </w:r>
    </w:p>
    <w:p>
      <w:r>
        <w:t>已依v2引註健檢版清除書店與考古題網站連結，替換為可查證學術原典與官方資料（APA第七版中文版格式）。</w:t>
      </w:r>
    </w:p>
    <w:p>
      <w:pPr>
        <w:pStyle w:val="ListBullet"/>
      </w:pPr>
      <w:r>
        <w:t>Hood, C. (1991). A public management for all seasons? Public Administration, 69(1), 3-19.</w:t>
      </w:r>
    </w:p>
    <w:p>
      <w:pPr>
        <w:pStyle w:val="ListBullet"/>
      </w:pPr>
      <w:r>
        <w:t>Osborne, D., &amp; Gaebler, T. (1992). Reinventing Government. Addison-Wesley.</w:t>
      </w:r>
    </w:p>
    <w:p>
      <w:pPr>
        <w:pStyle w:val="ListBullet"/>
      </w:pPr>
      <w:r>
        <w:t>Denhardt, R. B., &amp; Denhardt, J. V. (2000). The New Public Service: Serving Rather than Steering. Public Administration Review, 60(6), 549-559.</w:t>
      </w:r>
    </w:p>
    <w:p>
      <w:pPr>
        <w:pStyle w:val="ListBullet"/>
      </w:pPr>
      <w:r>
        <w:t>Moore, M. H. (1995). Creating Public Value: Strategic Management in Government. Harvard University Press.</w:t>
      </w:r>
    </w:p>
    <w:p>
      <w:pPr>
        <w:pStyle w:val="ListBullet"/>
      </w:pPr>
      <w:r>
        <w:t>Weber, M. (1947). The Theory of Social and Economic Organization. Oxford University Press.</w:t>
      </w:r>
    </w:p>
    <w:p>
      <w:pPr>
        <w:pStyle w:val="ListBullet"/>
      </w:pPr>
      <w:r>
        <w:t>Wilson, W. (1887). The Study of Administration. Political Science Quarterly, 2(2), 197-222.</w:t>
      </w:r>
    </w:p>
    <w:p>
      <w:pPr>
        <w:pStyle w:val="ListBullet"/>
      </w:pPr>
      <w:r>
        <w:t>National Development Council. (2023). Taiwan Open Government National Action Plan.</w:t>
      </w:r>
    </w:p>
    <w:p>
      <w:pPr>
        <w:pStyle w:val="ListBullet"/>
      </w:pPr>
      <w:r>
        <w:t>Directorate-General of Budget, Accounting and Statistics. (2024). Central Government Budget Statistics.</w:t>
      </w:r>
    </w:p>
    <w:p>
      <w:pPr>
        <w:pStyle w:val="ListBullet"/>
      </w:pPr>
      <w:r>
        <w:t>OECD. (2020). Public Governance Framework.</w:t>
      </w:r>
    </w:p>
    <w:p>
      <w:pPr>
        <w:pStyle w:val="ListBullet"/>
      </w:pPr>
      <w:r>
        <w:t>本章專屬：與公共人力資源管理相關之期刊論文與政府出版品（請於出版前補年度與頁碼）。</w:t>
      </w:r>
    </w:p>
    <w:p>
      <w:pPr>
        <w:pStyle w:val="Heading2"/>
      </w:pPr>
      <w:r>
        <w:t>拾、編輯檢核（來自可行性報告）</w:t>
      </w:r>
    </w:p>
    <w:p>
      <w:r>
        <w:t>1. 篇幅：原初稿約3500-6000字，本重編版已擴充至教科書等級，建議每章達15-25頁（600-900字/頁）。</w:t>
        <w:br/>
        <w:t>2. 引註：已移除[chuliu.com][sir.com]等非學術來源，改以Hood, Denhardt, Moore等原典。</w:t>
        <w:br/>
        <w:t>3. 圖表：補齊BSC、策略地圖、危機生命週期等視覺化。</w:t>
        <w:br/>
        <w:t>4. 數據：凡提及預算、債務、SDGs、開放政府行動計畫，均需標註年度並查主計總處/國發會/OECD最新版。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